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70AF6268" w14:textId="77777777" w:rsidR="00D019C5" w:rsidRDefault="00D019C5" w:rsidP="00D019C5">
      <w:pPr>
        <w:ind w:left="720" w:hanging="360"/>
        <w:jc w:val="center"/>
      </w:pPr>
      <w:r>
        <w:rPr>
          <w:noProof/>
        </w:rPr>
        <w:drawing>
          <wp:inline distT="0" distB="0" distL="0" distR="0" wp14:anchorId="5CFD8A8C" wp14:editId="05B90E4E">
            <wp:extent cx="2146300" cy="2146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14:paraId="135F1F5A" w14:textId="77777777" w:rsidR="00D019C5" w:rsidRDefault="00D019C5" w:rsidP="00D019C5">
      <w:pPr>
        <w:ind w:left="720" w:hanging="360"/>
      </w:pPr>
    </w:p>
    <w:p w14:paraId="43428501" w14:textId="77777777" w:rsidR="00D019C5" w:rsidRDefault="00D019C5" w:rsidP="00D019C5">
      <w:pPr>
        <w:ind w:left="720" w:hanging="360"/>
      </w:pPr>
    </w:p>
    <w:p w14:paraId="69F551E0" w14:textId="77777777" w:rsidR="00D019C5" w:rsidRDefault="00D019C5" w:rsidP="00D019C5">
      <w:pPr>
        <w:ind w:left="720" w:hanging="360"/>
      </w:pPr>
    </w:p>
    <w:p w14:paraId="0352E867" w14:textId="77777777" w:rsidR="00D019C5" w:rsidRDefault="00D019C5" w:rsidP="00D019C5">
      <w:pPr>
        <w:ind w:left="720" w:hanging="360"/>
      </w:pPr>
    </w:p>
    <w:tbl>
      <w:tblPr>
        <w:tblStyle w:val="GridTable1Light-Accent5"/>
        <w:tblW w:w="0" w:type="auto"/>
        <w:tblInd w:w="1705" w:type="dxa"/>
        <w:tblLook w:val="04A0" w:firstRow="1" w:lastRow="0" w:firstColumn="1" w:lastColumn="0" w:noHBand="0" w:noVBand="1"/>
      </w:tblPr>
      <w:tblGrid>
        <w:gridCol w:w="3240"/>
        <w:gridCol w:w="3510"/>
      </w:tblGrid>
      <w:tr w:rsidR="00D019C5" w14:paraId="316F2F7A" w14:textId="77777777" w:rsidTr="00F11D08">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240" w:type="dxa"/>
          </w:tcPr>
          <w:p w14:paraId="1EAA6BB8" w14:textId="77777777" w:rsidR="00D019C5" w:rsidRDefault="00D019C5" w:rsidP="00F11D08">
            <w:r>
              <w:t xml:space="preserve">Name </w:t>
            </w:r>
          </w:p>
        </w:tc>
        <w:tc>
          <w:tcPr>
            <w:tcW w:w="3510" w:type="dxa"/>
          </w:tcPr>
          <w:p w14:paraId="0AF34372" w14:textId="77777777" w:rsidR="00D019C5" w:rsidRDefault="00D019C5" w:rsidP="00F11D08">
            <w:pPr>
              <w:cnfStyle w:val="100000000000" w:firstRow="1" w:lastRow="0" w:firstColumn="0" w:lastColumn="0" w:oddVBand="0" w:evenVBand="0" w:oddHBand="0" w:evenHBand="0" w:firstRowFirstColumn="0" w:firstRowLastColumn="0" w:lastRowFirstColumn="0" w:lastRowLastColumn="0"/>
            </w:pPr>
            <w:proofErr w:type="spellStart"/>
            <w:r>
              <w:t>Humayra</w:t>
            </w:r>
            <w:proofErr w:type="spellEnd"/>
            <w:r>
              <w:t xml:space="preserve"> </w:t>
            </w:r>
            <w:proofErr w:type="spellStart"/>
            <w:r>
              <w:t>Farjana</w:t>
            </w:r>
            <w:proofErr w:type="spellEnd"/>
            <w:r>
              <w:t xml:space="preserve"> Bushra</w:t>
            </w:r>
          </w:p>
        </w:tc>
      </w:tr>
      <w:tr w:rsidR="00D019C5" w14:paraId="4530253B" w14:textId="77777777" w:rsidTr="00F11D08">
        <w:trPr>
          <w:trHeight w:val="510"/>
        </w:trPr>
        <w:tc>
          <w:tcPr>
            <w:cnfStyle w:val="001000000000" w:firstRow="0" w:lastRow="0" w:firstColumn="1" w:lastColumn="0" w:oddVBand="0" w:evenVBand="0" w:oddHBand="0" w:evenHBand="0" w:firstRowFirstColumn="0" w:firstRowLastColumn="0" w:lastRowFirstColumn="0" w:lastRowLastColumn="0"/>
            <w:tcW w:w="3240" w:type="dxa"/>
          </w:tcPr>
          <w:p w14:paraId="117D249A" w14:textId="77777777" w:rsidR="00D019C5" w:rsidRDefault="00D019C5" w:rsidP="00F11D08">
            <w:r>
              <w:t xml:space="preserve">ID </w:t>
            </w:r>
          </w:p>
        </w:tc>
        <w:tc>
          <w:tcPr>
            <w:tcW w:w="3510" w:type="dxa"/>
          </w:tcPr>
          <w:p w14:paraId="08F1F427" w14:textId="77777777" w:rsidR="00D019C5" w:rsidRPr="00045734" w:rsidRDefault="00D019C5" w:rsidP="00F11D08">
            <w:pPr>
              <w:cnfStyle w:val="000000000000" w:firstRow="0" w:lastRow="0" w:firstColumn="0" w:lastColumn="0" w:oddVBand="0" w:evenVBand="0" w:oddHBand="0" w:evenHBand="0" w:firstRowFirstColumn="0" w:firstRowLastColumn="0" w:lastRowFirstColumn="0" w:lastRowLastColumn="0"/>
              <w:rPr>
                <w:b/>
                <w:bCs/>
              </w:rPr>
            </w:pPr>
            <w:r w:rsidRPr="00045734">
              <w:rPr>
                <w:b/>
                <w:bCs/>
              </w:rPr>
              <w:t>1820450051</w:t>
            </w:r>
          </w:p>
        </w:tc>
      </w:tr>
      <w:tr w:rsidR="00D019C5" w14:paraId="0BE685A4" w14:textId="77777777" w:rsidTr="00F11D08">
        <w:trPr>
          <w:trHeight w:val="620"/>
        </w:trPr>
        <w:tc>
          <w:tcPr>
            <w:cnfStyle w:val="001000000000" w:firstRow="0" w:lastRow="0" w:firstColumn="1" w:lastColumn="0" w:oddVBand="0" w:evenVBand="0" w:oddHBand="0" w:evenHBand="0" w:firstRowFirstColumn="0" w:firstRowLastColumn="0" w:lastRowFirstColumn="0" w:lastRowLastColumn="0"/>
            <w:tcW w:w="3240" w:type="dxa"/>
          </w:tcPr>
          <w:p w14:paraId="63111096" w14:textId="77777777" w:rsidR="00D019C5" w:rsidRDefault="00D019C5" w:rsidP="00F11D08">
            <w:r>
              <w:t xml:space="preserve">Subject </w:t>
            </w:r>
          </w:p>
        </w:tc>
        <w:tc>
          <w:tcPr>
            <w:tcW w:w="3510" w:type="dxa"/>
          </w:tcPr>
          <w:p w14:paraId="20B647A0" w14:textId="3C491A4F" w:rsidR="00D019C5" w:rsidRPr="00045734" w:rsidRDefault="00D019C5" w:rsidP="00F11D08">
            <w:pPr>
              <w:cnfStyle w:val="000000000000" w:firstRow="0" w:lastRow="0" w:firstColumn="0" w:lastColumn="0" w:oddVBand="0" w:evenVBand="0" w:oddHBand="0" w:evenHBand="0" w:firstRowFirstColumn="0" w:firstRowLastColumn="0" w:lastRowFirstColumn="0" w:lastRowLastColumn="0"/>
              <w:rPr>
                <w:b/>
                <w:bCs/>
              </w:rPr>
            </w:pPr>
            <w:r>
              <w:rPr>
                <w:b/>
                <w:bCs/>
              </w:rPr>
              <w:t xml:space="preserve">18th-Century English Literature </w:t>
            </w:r>
          </w:p>
        </w:tc>
      </w:tr>
      <w:tr w:rsidR="00D019C5" w14:paraId="7CB269E3" w14:textId="77777777" w:rsidTr="00F11D08">
        <w:trPr>
          <w:trHeight w:val="530"/>
        </w:trPr>
        <w:tc>
          <w:tcPr>
            <w:cnfStyle w:val="001000000000" w:firstRow="0" w:lastRow="0" w:firstColumn="1" w:lastColumn="0" w:oddVBand="0" w:evenVBand="0" w:oddHBand="0" w:evenHBand="0" w:firstRowFirstColumn="0" w:firstRowLastColumn="0" w:lastRowFirstColumn="0" w:lastRowLastColumn="0"/>
            <w:tcW w:w="3240" w:type="dxa"/>
          </w:tcPr>
          <w:p w14:paraId="25A1A71E" w14:textId="77777777" w:rsidR="00D019C5" w:rsidRDefault="00D019C5" w:rsidP="00F11D08">
            <w:r>
              <w:t>Code</w:t>
            </w:r>
          </w:p>
        </w:tc>
        <w:tc>
          <w:tcPr>
            <w:tcW w:w="3510" w:type="dxa"/>
          </w:tcPr>
          <w:p w14:paraId="4594E8C3" w14:textId="32E71C63" w:rsidR="00D019C5" w:rsidRPr="00045734" w:rsidRDefault="00D019C5" w:rsidP="00F11D08">
            <w:pPr>
              <w:cnfStyle w:val="000000000000" w:firstRow="0" w:lastRow="0" w:firstColumn="0" w:lastColumn="0" w:oddVBand="0" w:evenVBand="0" w:oddHBand="0" w:evenHBand="0" w:firstRowFirstColumn="0" w:firstRowLastColumn="0" w:lastRowFirstColumn="0" w:lastRowLastColumn="0"/>
              <w:rPr>
                <w:b/>
                <w:bCs/>
              </w:rPr>
            </w:pPr>
            <w:r w:rsidRPr="00045734">
              <w:rPr>
                <w:b/>
                <w:bCs/>
              </w:rPr>
              <w:t xml:space="preserve">ENG </w:t>
            </w:r>
            <w:r>
              <w:rPr>
                <w:b/>
                <w:bCs/>
              </w:rPr>
              <w:t>308</w:t>
            </w:r>
          </w:p>
        </w:tc>
      </w:tr>
    </w:tbl>
    <w:p w14:paraId="63951CA1" w14:textId="77777777" w:rsidR="00D019C5" w:rsidRDefault="00D019C5" w:rsidP="00D019C5">
      <w:pPr>
        <w:ind w:left="720" w:hanging="360"/>
      </w:pPr>
    </w:p>
    <w:p w14:paraId="6A782D5E" w14:textId="77777777" w:rsidR="00D019C5" w:rsidRDefault="00D019C5" w:rsidP="00D019C5">
      <w:pPr>
        <w:ind w:left="720" w:hanging="360"/>
      </w:pPr>
    </w:p>
    <w:p w14:paraId="1F716A08" w14:textId="77777777" w:rsidR="00D019C5" w:rsidRDefault="00D019C5" w:rsidP="00D019C5">
      <w:pPr>
        <w:ind w:left="720" w:hanging="360"/>
      </w:pPr>
    </w:p>
    <w:p w14:paraId="5DF86233" w14:textId="77777777" w:rsidR="00D019C5" w:rsidRDefault="00D019C5">
      <w:pPr>
        <w:rPr>
          <w:rStyle w:val="Emphasis"/>
          <w:rFonts w:ascii="Calibri" w:hAnsi="Calibri" w:cs="Calibri"/>
          <w:color w:val="111111"/>
          <w:bdr w:val="none" w:sz="0" w:space="0" w:color="auto" w:frame="1"/>
          <w:shd w:val="clear" w:color="auto" w:fill="F1F1F1"/>
        </w:rPr>
      </w:pPr>
    </w:p>
    <w:p w14:paraId="46CCEFB6" w14:textId="77777777" w:rsidR="00D019C5" w:rsidRDefault="00D019C5">
      <w:pPr>
        <w:rPr>
          <w:rStyle w:val="Emphasis"/>
          <w:rFonts w:ascii="Calibri" w:hAnsi="Calibri" w:cs="Calibri"/>
          <w:color w:val="111111"/>
          <w:bdr w:val="none" w:sz="0" w:space="0" w:color="auto" w:frame="1"/>
          <w:shd w:val="clear" w:color="auto" w:fill="F1F1F1"/>
        </w:rPr>
      </w:pPr>
    </w:p>
    <w:p w14:paraId="21E1B0DE" w14:textId="77777777" w:rsidR="00D019C5" w:rsidRDefault="00D019C5">
      <w:pPr>
        <w:rPr>
          <w:rStyle w:val="Emphasis"/>
          <w:rFonts w:ascii="Calibri" w:hAnsi="Calibri" w:cs="Calibri"/>
          <w:color w:val="111111"/>
          <w:bdr w:val="none" w:sz="0" w:space="0" w:color="auto" w:frame="1"/>
          <w:shd w:val="clear" w:color="auto" w:fill="F1F1F1"/>
        </w:rPr>
      </w:pPr>
    </w:p>
    <w:p w14:paraId="5980C539" w14:textId="77777777" w:rsidR="00D019C5" w:rsidRDefault="00D019C5">
      <w:pPr>
        <w:rPr>
          <w:rStyle w:val="Emphasis"/>
          <w:rFonts w:ascii="Calibri" w:hAnsi="Calibri" w:cs="Calibri"/>
          <w:color w:val="111111"/>
          <w:bdr w:val="none" w:sz="0" w:space="0" w:color="auto" w:frame="1"/>
          <w:shd w:val="clear" w:color="auto" w:fill="F1F1F1"/>
        </w:rPr>
      </w:pPr>
    </w:p>
    <w:p w14:paraId="734A7682" w14:textId="77777777" w:rsidR="00D019C5" w:rsidRDefault="00D019C5">
      <w:pPr>
        <w:rPr>
          <w:rStyle w:val="Emphasis"/>
          <w:rFonts w:ascii="Calibri" w:hAnsi="Calibri" w:cs="Calibri"/>
          <w:color w:val="111111"/>
          <w:bdr w:val="none" w:sz="0" w:space="0" w:color="auto" w:frame="1"/>
          <w:shd w:val="clear" w:color="auto" w:fill="F1F1F1"/>
        </w:rPr>
      </w:pPr>
    </w:p>
    <w:p w14:paraId="4B93E752" w14:textId="5B8325FC" w:rsidR="00D019C5" w:rsidRDefault="00D019C5">
      <w:pPr>
        <w:rPr>
          <w:rStyle w:val="Emphasis"/>
          <w:rFonts w:ascii="Calibri" w:hAnsi="Calibri" w:cs="Calibri"/>
          <w:color w:val="111111"/>
          <w:bdr w:val="none" w:sz="0" w:space="0" w:color="auto" w:frame="1"/>
          <w:shd w:val="clear" w:color="auto" w:fill="F1F1F1"/>
        </w:rPr>
      </w:pPr>
    </w:p>
    <w:p w14:paraId="515513DB" w14:textId="77777777" w:rsidR="00D019C5" w:rsidRDefault="00D019C5">
      <w:pPr>
        <w:rPr>
          <w:rStyle w:val="Emphasis"/>
          <w:rFonts w:ascii="Calibri" w:hAnsi="Calibri" w:cs="Calibri"/>
          <w:color w:val="111111"/>
          <w:bdr w:val="none" w:sz="0" w:space="0" w:color="auto" w:frame="1"/>
          <w:shd w:val="clear" w:color="auto" w:fill="F1F1F1"/>
        </w:rPr>
      </w:pPr>
    </w:p>
    <w:p w14:paraId="0E2A1EED" w14:textId="77777777" w:rsidR="00D019C5" w:rsidRDefault="00D019C5">
      <w:pPr>
        <w:rPr>
          <w:rStyle w:val="Emphasis"/>
          <w:rFonts w:ascii="Calibri" w:hAnsi="Calibri" w:cs="Calibri"/>
          <w:color w:val="111111"/>
          <w:bdr w:val="none" w:sz="0" w:space="0" w:color="auto" w:frame="1"/>
          <w:shd w:val="clear" w:color="auto" w:fill="F1F1F1"/>
        </w:rPr>
      </w:pPr>
    </w:p>
    <w:p w14:paraId="131F5DC5" w14:textId="041E0172" w:rsidR="00F27241" w:rsidRPr="00015B47" w:rsidRDefault="003448E7">
      <w:pPr>
        <w:rPr>
          <w:rFonts w:ascii="Calibri" w:hAnsi="Calibri" w:cs="Calibri"/>
          <w:color w:val="111111"/>
          <w:shd w:val="clear" w:color="auto" w:fill="F1F1F1"/>
        </w:rPr>
      </w:pPr>
      <w:r w:rsidRPr="00015B47">
        <w:rPr>
          <w:rStyle w:val="Emphasis"/>
          <w:rFonts w:ascii="Calibri" w:hAnsi="Calibri" w:cs="Calibri"/>
          <w:color w:val="111111"/>
          <w:bdr w:val="none" w:sz="0" w:space="0" w:color="auto" w:frame="1"/>
          <w:shd w:val="clear" w:color="auto" w:fill="F1F1F1"/>
        </w:rPr>
        <w:lastRenderedPageBreak/>
        <w:t>Undoubtedly, philosophers are in the right when they tell us that nothing is great or little otherwise than by comparison</w:t>
      </w:r>
      <w:r w:rsidRPr="00015B47">
        <w:rPr>
          <w:rFonts w:ascii="Calibri" w:hAnsi="Calibri" w:cs="Calibri"/>
          <w:color w:val="111111"/>
          <w:shd w:val="clear" w:color="auto" w:fill="F1F1F1"/>
        </w:rPr>
        <w:t>.</w:t>
      </w:r>
      <w:r w:rsidRPr="00015B47">
        <w:rPr>
          <w:rFonts w:ascii="Calibri" w:hAnsi="Calibri" w:cs="Calibri"/>
          <w:color w:val="111111"/>
        </w:rPr>
        <w:br/>
      </w:r>
      <w:r w:rsidRPr="00015B47">
        <w:rPr>
          <w:rFonts w:ascii="Calibri" w:hAnsi="Calibri" w:cs="Calibri"/>
          <w:color w:val="111111"/>
          <w:shd w:val="clear" w:color="auto" w:fill="F1F1F1"/>
        </w:rPr>
        <w:t>– Jonathan Swift, Voyage to Brobdingnag</w:t>
      </w:r>
    </w:p>
    <w:p w14:paraId="2E8F15D7" w14:textId="29D38BA0" w:rsidR="003448E7" w:rsidRPr="00015B47" w:rsidRDefault="003448E7" w:rsidP="003448E7">
      <w:pPr>
        <w:pStyle w:val="NormalWeb"/>
        <w:shd w:val="clear" w:color="auto" w:fill="F1F1F1"/>
        <w:spacing w:before="0" w:beforeAutospacing="0" w:after="0" w:afterAutospacing="0" w:line="733" w:lineRule="atLeast"/>
        <w:jc w:val="both"/>
        <w:rPr>
          <w:rFonts w:ascii="Calibri" w:hAnsi="Calibri" w:cs="Calibri"/>
          <w:color w:val="111111"/>
          <w:sz w:val="22"/>
          <w:szCs w:val="22"/>
        </w:rPr>
      </w:pPr>
      <w:r w:rsidRPr="00015B47">
        <w:rPr>
          <w:rFonts w:ascii="Calibri" w:hAnsi="Calibri" w:cs="Calibri"/>
          <w:color w:val="111111"/>
          <w:sz w:val="22"/>
          <w:szCs w:val="22"/>
        </w:rPr>
        <w:t>Swift’s famous words from Part II of </w:t>
      </w:r>
      <w:r w:rsidRPr="00015B47">
        <w:rPr>
          <w:rStyle w:val="Emphasis"/>
          <w:rFonts w:ascii="Calibri" w:hAnsi="Calibri" w:cs="Calibri"/>
          <w:color w:val="111111"/>
          <w:sz w:val="22"/>
          <w:szCs w:val="22"/>
          <w:bdr w:val="none" w:sz="0" w:space="0" w:color="auto" w:frame="1"/>
        </w:rPr>
        <w:t>Gulliver’s Travels</w:t>
      </w:r>
      <w:r w:rsidRPr="00015B47">
        <w:rPr>
          <w:rFonts w:ascii="Calibri" w:hAnsi="Calibri" w:cs="Calibri"/>
          <w:color w:val="111111"/>
          <w:sz w:val="22"/>
          <w:szCs w:val="22"/>
        </w:rPr>
        <w:t> (p.1726), </w:t>
      </w:r>
      <w:r w:rsidRPr="00015B47">
        <w:rPr>
          <w:rStyle w:val="Emphasis"/>
          <w:rFonts w:ascii="Calibri" w:hAnsi="Calibri" w:cs="Calibri"/>
          <w:color w:val="111111"/>
          <w:sz w:val="22"/>
          <w:szCs w:val="22"/>
          <w:bdr w:val="none" w:sz="0" w:space="0" w:color="auto" w:frame="1"/>
        </w:rPr>
        <w:t>Voyage to Brobdingnag </w:t>
      </w:r>
      <w:r w:rsidRPr="00015B47">
        <w:rPr>
          <w:rFonts w:ascii="Calibri" w:hAnsi="Calibri" w:cs="Calibri"/>
          <w:color w:val="111111"/>
          <w:sz w:val="22"/>
          <w:szCs w:val="22"/>
        </w:rPr>
        <w:t>find expression also in the first part, </w:t>
      </w:r>
      <w:r w:rsidRPr="00015B47">
        <w:rPr>
          <w:rStyle w:val="Emphasis"/>
          <w:rFonts w:ascii="Calibri" w:hAnsi="Calibri" w:cs="Calibri"/>
          <w:color w:val="111111"/>
          <w:sz w:val="22"/>
          <w:szCs w:val="22"/>
          <w:bdr w:val="none" w:sz="0" w:space="0" w:color="auto" w:frame="1"/>
        </w:rPr>
        <w:t>Voyage to Lilliput, </w:t>
      </w:r>
      <w:r w:rsidRPr="00015B47">
        <w:rPr>
          <w:rFonts w:ascii="Calibri" w:hAnsi="Calibri" w:cs="Calibri"/>
          <w:color w:val="111111"/>
          <w:sz w:val="22"/>
          <w:szCs w:val="22"/>
        </w:rPr>
        <w:t xml:space="preserve">as he cleverly and crisply and </w:t>
      </w:r>
      <w:r w:rsidR="00015B47" w:rsidRPr="00015B47">
        <w:rPr>
          <w:rFonts w:ascii="Calibri" w:hAnsi="Calibri" w:cs="Calibri"/>
          <w:color w:val="111111"/>
          <w:sz w:val="22"/>
          <w:szCs w:val="22"/>
        </w:rPr>
        <w:t>satirize</w:t>
      </w:r>
      <w:r w:rsidRPr="00015B47">
        <w:rPr>
          <w:rFonts w:ascii="Calibri" w:hAnsi="Calibri" w:cs="Calibri"/>
          <w:color w:val="111111"/>
          <w:sz w:val="22"/>
          <w:szCs w:val="22"/>
        </w:rPr>
        <w:t xml:space="preserve"> the political milieu of </w:t>
      </w:r>
      <w:r w:rsidR="00015B47" w:rsidRPr="00015B47">
        <w:rPr>
          <w:rFonts w:ascii="Calibri" w:hAnsi="Calibri" w:cs="Calibri"/>
          <w:color w:val="111111"/>
          <w:sz w:val="22"/>
          <w:szCs w:val="22"/>
        </w:rPr>
        <w:t>Eighteenth-Century</w:t>
      </w:r>
      <w:r w:rsidRPr="00015B47">
        <w:rPr>
          <w:rFonts w:ascii="Calibri" w:hAnsi="Calibri" w:cs="Calibri"/>
          <w:color w:val="111111"/>
          <w:sz w:val="22"/>
          <w:szCs w:val="22"/>
        </w:rPr>
        <w:t xml:space="preserve"> England and mocks the </w:t>
      </w:r>
      <w:r w:rsidR="00015B47" w:rsidRPr="00015B47">
        <w:rPr>
          <w:rFonts w:ascii="Calibri" w:hAnsi="Calibri" w:cs="Calibri"/>
          <w:color w:val="111111"/>
          <w:sz w:val="22"/>
          <w:szCs w:val="22"/>
        </w:rPr>
        <w:t>self-aggrandizement</w:t>
      </w:r>
      <w:r w:rsidRPr="00015B47">
        <w:rPr>
          <w:rFonts w:ascii="Calibri" w:hAnsi="Calibri" w:cs="Calibri"/>
          <w:color w:val="111111"/>
          <w:sz w:val="22"/>
          <w:szCs w:val="22"/>
        </w:rPr>
        <w:t xml:space="preserve"> of the British.</w:t>
      </w:r>
    </w:p>
    <w:p w14:paraId="4245B75E" w14:textId="2E9D56E8" w:rsidR="003448E7" w:rsidRPr="00015B47" w:rsidRDefault="003448E7" w:rsidP="003448E7">
      <w:pPr>
        <w:pStyle w:val="NormalWeb"/>
        <w:shd w:val="clear" w:color="auto" w:fill="F1F1F1"/>
        <w:spacing w:before="0" w:beforeAutospacing="0" w:after="0" w:afterAutospacing="0" w:line="733" w:lineRule="atLeast"/>
        <w:jc w:val="both"/>
        <w:rPr>
          <w:rFonts w:ascii="Calibri" w:hAnsi="Calibri" w:cs="Calibri"/>
          <w:color w:val="111111"/>
          <w:sz w:val="22"/>
          <w:szCs w:val="22"/>
        </w:rPr>
      </w:pPr>
      <w:r w:rsidRPr="00015B47">
        <w:rPr>
          <w:rFonts w:ascii="Calibri" w:hAnsi="Calibri" w:cs="Calibri"/>
          <w:color w:val="111111"/>
          <w:sz w:val="22"/>
          <w:szCs w:val="22"/>
        </w:rPr>
        <w:t>It is the view of many critics that Swift began writing </w:t>
      </w:r>
      <w:r w:rsidRPr="00015B47">
        <w:rPr>
          <w:rStyle w:val="Emphasis"/>
          <w:rFonts w:ascii="Calibri" w:hAnsi="Calibri" w:cs="Calibri"/>
          <w:color w:val="111111"/>
          <w:sz w:val="22"/>
          <w:szCs w:val="22"/>
          <w:bdr w:val="none" w:sz="0" w:space="0" w:color="auto" w:frame="1"/>
        </w:rPr>
        <w:t>Gulliver’s Travels</w:t>
      </w:r>
      <w:r w:rsidRPr="00015B47">
        <w:rPr>
          <w:rFonts w:ascii="Calibri" w:hAnsi="Calibri" w:cs="Calibri"/>
          <w:color w:val="111111"/>
          <w:sz w:val="22"/>
          <w:szCs w:val="22"/>
        </w:rPr>
        <w:t> in the first decade of the Eighteenth Century, somewhere around the time when Swift, Pope, Gay</w:t>
      </w:r>
      <w:r w:rsidR="00015B47">
        <w:rPr>
          <w:rFonts w:ascii="Calibri" w:hAnsi="Calibri" w:cs="Calibri"/>
          <w:color w:val="111111"/>
          <w:sz w:val="22"/>
          <w:szCs w:val="22"/>
        </w:rPr>
        <w:t>,</w:t>
      </w:r>
      <w:r w:rsidRPr="00015B47">
        <w:rPr>
          <w:rFonts w:ascii="Calibri" w:hAnsi="Calibri" w:cs="Calibri"/>
          <w:color w:val="111111"/>
          <w:sz w:val="22"/>
          <w:szCs w:val="22"/>
        </w:rPr>
        <w:t xml:space="preserve"> and Arbuthnot formed the Scriblerus Club. The book was published anonymously on 28</w:t>
      </w:r>
      <w:r w:rsidRPr="00015B47">
        <w:rPr>
          <w:rFonts w:ascii="Calibri" w:hAnsi="Calibri" w:cs="Calibri"/>
          <w:color w:val="111111"/>
          <w:sz w:val="22"/>
          <w:szCs w:val="22"/>
          <w:bdr w:val="none" w:sz="0" w:space="0" w:color="auto" w:frame="1"/>
          <w:vertAlign w:val="superscript"/>
        </w:rPr>
        <w:t>th</w:t>
      </w:r>
      <w:r w:rsidRPr="00015B47">
        <w:rPr>
          <w:rFonts w:ascii="Calibri" w:hAnsi="Calibri" w:cs="Calibri"/>
          <w:color w:val="111111"/>
          <w:sz w:val="22"/>
          <w:szCs w:val="22"/>
        </w:rPr>
        <w:t xml:space="preserve"> October 1726 after Swift secretly delivered the manuscript </w:t>
      </w:r>
      <w:r w:rsidR="00015B47" w:rsidRPr="00015B47">
        <w:rPr>
          <w:rFonts w:ascii="Calibri" w:hAnsi="Calibri" w:cs="Calibri"/>
          <w:color w:val="111111"/>
          <w:sz w:val="22"/>
          <w:szCs w:val="22"/>
        </w:rPr>
        <w:t>to</w:t>
      </w:r>
      <w:r w:rsidRPr="00015B47">
        <w:rPr>
          <w:rFonts w:ascii="Calibri" w:hAnsi="Calibri" w:cs="Calibri"/>
          <w:color w:val="111111"/>
          <w:sz w:val="22"/>
          <w:szCs w:val="22"/>
        </w:rPr>
        <w:t xml:space="preserve"> the doorstep of publisher Benjamin Motte. Motte </w:t>
      </w:r>
      <w:r w:rsidR="00015B47" w:rsidRPr="00015B47">
        <w:rPr>
          <w:rFonts w:ascii="Calibri" w:hAnsi="Calibri" w:cs="Calibri"/>
          <w:color w:val="111111"/>
          <w:sz w:val="22"/>
          <w:szCs w:val="22"/>
        </w:rPr>
        <w:t>recognized</w:t>
      </w:r>
      <w:r w:rsidRPr="00015B47">
        <w:rPr>
          <w:rFonts w:ascii="Calibri" w:hAnsi="Calibri" w:cs="Calibri"/>
          <w:color w:val="111111"/>
          <w:sz w:val="22"/>
          <w:szCs w:val="22"/>
        </w:rPr>
        <w:t> </w:t>
      </w:r>
      <w:r w:rsidRPr="00015B47">
        <w:rPr>
          <w:rStyle w:val="Emphasis"/>
          <w:rFonts w:ascii="Calibri" w:hAnsi="Calibri" w:cs="Calibri"/>
          <w:color w:val="111111"/>
          <w:sz w:val="22"/>
          <w:szCs w:val="22"/>
          <w:bdr w:val="none" w:sz="0" w:space="0" w:color="auto" w:frame="1"/>
        </w:rPr>
        <w:t>Gulliver’s Travels </w:t>
      </w:r>
      <w:r w:rsidRPr="00015B47">
        <w:rPr>
          <w:rFonts w:ascii="Calibri" w:hAnsi="Calibri" w:cs="Calibri"/>
          <w:color w:val="111111"/>
          <w:sz w:val="22"/>
          <w:szCs w:val="22"/>
        </w:rPr>
        <w:t xml:space="preserve">as a potential bestseller, but fearing prosecution made several alterations to the text before publishing it </w:t>
      </w:r>
      <w:proofErr w:type="gramStart"/>
      <w:r w:rsidRPr="00015B47">
        <w:rPr>
          <w:rFonts w:ascii="Calibri" w:hAnsi="Calibri" w:cs="Calibri"/>
          <w:color w:val="111111"/>
          <w:sz w:val="22"/>
          <w:szCs w:val="22"/>
        </w:rPr>
        <w:t>so as to</w:t>
      </w:r>
      <w:proofErr w:type="gramEnd"/>
      <w:r w:rsidRPr="00015B47">
        <w:rPr>
          <w:rFonts w:ascii="Calibri" w:hAnsi="Calibri" w:cs="Calibri"/>
          <w:color w:val="111111"/>
          <w:sz w:val="22"/>
          <w:szCs w:val="22"/>
        </w:rPr>
        <w:t xml:space="preserve"> avoid controversy and charges of blasphemy.</w:t>
      </w:r>
    </w:p>
    <w:p w14:paraId="06FD4685" w14:textId="2F475AD0" w:rsidR="003448E7" w:rsidRPr="00015B47" w:rsidRDefault="003448E7">
      <w:pPr>
        <w:rPr>
          <w:rFonts w:ascii="Calibri" w:hAnsi="Calibri" w:cs="Calibri"/>
          <w:color w:val="111111"/>
          <w:shd w:val="clear" w:color="auto" w:fill="F1F1F1"/>
        </w:rPr>
      </w:pPr>
      <w:r w:rsidRPr="00015B47">
        <w:rPr>
          <w:rFonts w:ascii="Calibri" w:hAnsi="Calibri" w:cs="Calibri"/>
          <w:color w:val="111111"/>
          <w:shd w:val="clear" w:color="auto" w:fill="F1F1F1"/>
        </w:rPr>
        <w:t>The reader is given a glimpse into Eighteenth Century politics as early as the first chapter when Swift’s narrator and protagonist Lemuel Gulliver recounts his early years. Gulliver explains that his father had a small estate in Nottinghamshire and that he was the third of five sons. Hailing from a humble background, he frequently faces financial hardship. When his business begins to fail after the death of the eminent surgeon Mr. Bates, to whom he was bound apprentice, he decides to go out to sea. As is evident, Gulliver belongs to the bourgeois class and is primarily interested in money, acquisitions</w:t>
      </w:r>
      <w:r w:rsidR="00015B47" w:rsidRPr="00015B47">
        <w:rPr>
          <w:rFonts w:ascii="Calibri" w:hAnsi="Calibri" w:cs="Calibri"/>
          <w:color w:val="111111"/>
          <w:shd w:val="clear" w:color="auto" w:fill="F1F1F1"/>
        </w:rPr>
        <w:t>,</w:t>
      </w:r>
      <w:r w:rsidRPr="00015B47">
        <w:rPr>
          <w:rFonts w:ascii="Calibri" w:hAnsi="Calibri" w:cs="Calibri"/>
          <w:color w:val="111111"/>
          <w:shd w:val="clear" w:color="auto" w:fill="F1F1F1"/>
        </w:rPr>
        <w:t xml:space="preserve"> and achievement. As the third son he can expect to inherit nothing more than a negligible sum from his father’s “small estate”. For if he were the elder son, he would’ve inherited his father’s estate and would not have had to struggle for income. It is thus that he embarks on his voyages to seek his own fortune. Gulliver’s description of his early years is reminiscent of the poverty-stricken conditions Swift himself had to endure in his childhood. His father, an attorney, died two months before he was born, and his mother, without </w:t>
      </w:r>
      <w:r w:rsidR="00015B47" w:rsidRPr="00015B47">
        <w:rPr>
          <w:rFonts w:ascii="Calibri" w:hAnsi="Calibri" w:cs="Calibri"/>
          <w:color w:val="111111"/>
          <w:shd w:val="clear" w:color="auto" w:fill="F1F1F1"/>
        </w:rPr>
        <w:t xml:space="preserve">a </w:t>
      </w:r>
      <w:r w:rsidRPr="00015B47">
        <w:rPr>
          <w:rFonts w:ascii="Calibri" w:hAnsi="Calibri" w:cs="Calibri"/>
          <w:color w:val="111111"/>
          <w:shd w:val="clear" w:color="auto" w:fill="F1F1F1"/>
        </w:rPr>
        <w:t>steady income, struggled to provide for her newborn. Swift’s description of the life of the poor is also found in his essay </w:t>
      </w:r>
      <w:r w:rsidRPr="00015B47">
        <w:rPr>
          <w:rStyle w:val="Emphasis"/>
          <w:rFonts w:ascii="Calibri" w:hAnsi="Calibri" w:cs="Calibri"/>
          <w:color w:val="111111"/>
          <w:bdr w:val="none" w:sz="0" w:space="0" w:color="auto" w:frame="1"/>
          <w:shd w:val="clear" w:color="auto" w:fill="F1F1F1"/>
        </w:rPr>
        <w:t>A Modest Proposal </w:t>
      </w:r>
      <w:r w:rsidRPr="00015B47">
        <w:rPr>
          <w:rFonts w:ascii="Calibri" w:hAnsi="Calibri" w:cs="Calibri"/>
          <w:color w:val="111111"/>
          <w:shd w:val="clear" w:color="auto" w:fill="F1F1F1"/>
        </w:rPr>
        <w:t xml:space="preserve">(1729) where he describes his hometown, Dublin, as “crowded with beggars of the female sex, followed by three, four or six children, all in rags and importuning every </w:t>
      </w:r>
      <w:r w:rsidR="00015B47" w:rsidRPr="00015B47">
        <w:rPr>
          <w:rFonts w:ascii="Calibri" w:hAnsi="Calibri" w:cs="Calibri"/>
          <w:color w:val="111111"/>
          <w:shd w:val="clear" w:color="auto" w:fill="F1F1F1"/>
        </w:rPr>
        <w:t>passenger</w:t>
      </w:r>
      <w:r w:rsidRPr="00015B47">
        <w:rPr>
          <w:rFonts w:ascii="Calibri" w:hAnsi="Calibri" w:cs="Calibri"/>
          <w:color w:val="111111"/>
          <w:shd w:val="clear" w:color="auto" w:fill="F1F1F1"/>
        </w:rPr>
        <w:t xml:space="preserve"> for </w:t>
      </w:r>
      <w:proofErr w:type="gramStart"/>
      <w:r w:rsidRPr="00015B47">
        <w:rPr>
          <w:rFonts w:ascii="Calibri" w:hAnsi="Calibri" w:cs="Calibri"/>
          <w:color w:val="111111"/>
          <w:shd w:val="clear" w:color="auto" w:fill="F1F1F1"/>
        </w:rPr>
        <w:t>an</w:t>
      </w:r>
      <w:proofErr w:type="gramEnd"/>
      <w:r w:rsidRPr="00015B47">
        <w:rPr>
          <w:rFonts w:ascii="Calibri" w:hAnsi="Calibri" w:cs="Calibri"/>
          <w:color w:val="111111"/>
          <w:shd w:val="clear" w:color="auto" w:fill="F1F1F1"/>
        </w:rPr>
        <w:t xml:space="preserve"> alms.”</w:t>
      </w:r>
    </w:p>
    <w:p w14:paraId="553BC170" w14:textId="77777777" w:rsidR="003448E7" w:rsidRPr="00015B47" w:rsidRDefault="003448E7" w:rsidP="003448E7">
      <w:pPr>
        <w:pStyle w:val="NormalWeb"/>
        <w:shd w:val="clear" w:color="auto" w:fill="F1F1F1"/>
        <w:spacing w:before="0" w:beforeAutospacing="0" w:after="0" w:afterAutospacing="0" w:line="733" w:lineRule="atLeast"/>
        <w:jc w:val="both"/>
        <w:rPr>
          <w:rFonts w:ascii="Calibri" w:hAnsi="Calibri" w:cs="Calibri"/>
          <w:color w:val="111111"/>
          <w:sz w:val="22"/>
          <w:szCs w:val="22"/>
        </w:rPr>
      </w:pPr>
      <w:r w:rsidRPr="00015B47">
        <w:rPr>
          <w:rFonts w:ascii="Calibri" w:hAnsi="Calibri" w:cs="Calibri"/>
          <w:color w:val="111111"/>
          <w:sz w:val="22"/>
          <w:szCs w:val="22"/>
        </w:rPr>
        <w:lastRenderedPageBreak/>
        <w:t xml:space="preserve">Swift is also able to </w:t>
      </w:r>
      <w:proofErr w:type="spellStart"/>
      <w:r w:rsidRPr="00015B47">
        <w:rPr>
          <w:rFonts w:ascii="Calibri" w:hAnsi="Calibri" w:cs="Calibri"/>
          <w:color w:val="111111"/>
          <w:sz w:val="22"/>
          <w:szCs w:val="22"/>
        </w:rPr>
        <w:t>satirise</w:t>
      </w:r>
      <w:proofErr w:type="spellEnd"/>
      <w:r w:rsidRPr="00015B47">
        <w:rPr>
          <w:rFonts w:ascii="Calibri" w:hAnsi="Calibri" w:cs="Calibri"/>
          <w:color w:val="111111"/>
          <w:sz w:val="22"/>
          <w:szCs w:val="22"/>
        </w:rPr>
        <w:t xml:space="preserve"> political events because of his close associations with the parliament. He was a member of the Whig party in England in his early years. However, the Whig party’s association with the Dissenters later drove him to align his interest with the Tories. When Queen Anne died, however, and the </w:t>
      </w:r>
      <w:hyperlink r:id="rId8" w:history="1">
        <w:r w:rsidRPr="00015B47">
          <w:rPr>
            <w:rStyle w:val="Hyperlink"/>
            <w:rFonts w:ascii="Calibri" w:hAnsi="Calibri" w:cs="Calibri"/>
            <w:b/>
            <w:bCs/>
            <w:color w:val="auto"/>
            <w:sz w:val="22"/>
            <w:szCs w:val="22"/>
            <w:u w:val="none"/>
          </w:rPr>
          <w:t>Tory</w:t>
        </w:r>
      </w:hyperlink>
      <w:r w:rsidRPr="00015B47">
        <w:rPr>
          <w:rFonts w:ascii="Calibri" w:hAnsi="Calibri" w:cs="Calibri"/>
          <w:color w:val="111111"/>
          <w:sz w:val="22"/>
          <w:szCs w:val="22"/>
        </w:rPr>
        <w:t> Government fell, he lost forever the chance of religious preferment in England which he had coveted for so long. In this landscape of political turmoil, he wrote </w:t>
      </w:r>
      <w:r w:rsidRPr="00015B47">
        <w:rPr>
          <w:rStyle w:val="Emphasis"/>
          <w:rFonts w:ascii="Calibri" w:hAnsi="Calibri" w:cs="Calibri"/>
          <w:color w:val="111111"/>
          <w:sz w:val="22"/>
          <w:szCs w:val="22"/>
          <w:bdr w:val="none" w:sz="0" w:space="0" w:color="auto" w:frame="1"/>
        </w:rPr>
        <w:t>Gulliver’s Travels</w:t>
      </w:r>
      <w:r w:rsidRPr="00015B47">
        <w:rPr>
          <w:rFonts w:ascii="Calibri" w:hAnsi="Calibri" w:cs="Calibri"/>
          <w:color w:val="111111"/>
          <w:sz w:val="22"/>
          <w:szCs w:val="22"/>
        </w:rPr>
        <w:t xml:space="preserve"> in order ‘”to vex the world, not to divert it,” as mentioned in his letter to Pope. As critic Phillip </w:t>
      </w:r>
      <w:proofErr w:type="spellStart"/>
      <w:r w:rsidRPr="00015B47">
        <w:rPr>
          <w:rFonts w:ascii="Calibri" w:hAnsi="Calibri" w:cs="Calibri"/>
          <w:color w:val="111111"/>
          <w:sz w:val="22"/>
          <w:szCs w:val="22"/>
        </w:rPr>
        <w:t>Harth</w:t>
      </w:r>
      <w:proofErr w:type="spellEnd"/>
      <w:r w:rsidRPr="00015B47">
        <w:rPr>
          <w:rFonts w:ascii="Calibri" w:hAnsi="Calibri" w:cs="Calibri"/>
          <w:color w:val="111111"/>
          <w:sz w:val="22"/>
          <w:szCs w:val="22"/>
        </w:rPr>
        <w:t xml:space="preserve"> claims in his essay </w:t>
      </w:r>
      <w:r w:rsidRPr="00015B47">
        <w:rPr>
          <w:rStyle w:val="Emphasis"/>
          <w:rFonts w:ascii="Calibri" w:hAnsi="Calibri" w:cs="Calibri"/>
          <w:color w:val="111111"/>
          <w:sz w:val="22"/>
          <w:szCs w:val="22"/>
          <w:bdr w:val="none" w:sz="0" w:space="0" w:color="auto" w:frame="1"/>
        </w:rPr>
        <w:t>The Problem of Political Allegory in Gulliver’s </w:t>
      </w:r>
      <w:r w:rsidRPr="00015B47">
        <w:rPr>
          <w:rFonts w:ascii="Calibri" w:hAnsi="Calibri" w:cs="Calibri"/>
          <w:color w:val="111111"/>
          <w:sz w:val="22"/>
          <w:szCs w:val="22"/>
        </w:rPr>
        <w:t>Travels (1976), “the relationship among the Lilliputians as well as the events in which they are involved provide us with a political history of England between 1708 and the early 1720s.” Unequivocally, the ridiculousness of politics depicted in </w:t>
      </w:r>
      <w:r w:rsidRPr="00015B47">
        <w:rPr>
          <w:rStyle w:val="Emphasis"/>
          <w:rFonts w:ascii="Calibri" w:hAnsi="Calibri" w:cs="Calibri"/>
          <w:color w:val="111111"/>
          <w:sz w:val="22"/>
          <w:szCs w:val="22"/>
          <w:bdr w:val="none" w:sz="0" w:space="0" w:color="auto" w:frame="1"/>
        </w:rPr>
        <w:t>Voyage to</w:t>
      </w:r>
      <w:r w:rsidRPr="00015B47">
        <w:rPr>
          <w:rFonts w:ascii="Calibri" w:hAnsi="Calibri" w:cs="Calibri"/>
          <w:color w:val="111111"/>
          <w:sz w:val="22"/>
          <w:szCs w:val="22"/>
        </w:rPr>
        <w:t> </w:t>
      </w:r>
      <w:r w:rsidRPr="00015B47">
        <w:rPr>
          <w:rStyle w:val="Emphasis"/>
          <w:rFonts w:ascii="Calibri" w:hAnsi="Calibri" w:cs="Calibri"/>
          <w:color w:val="111111"/>
          <w:sz w:val="22"/>
          <w:szCs w:val="22"/>
          <w:bdr w:val="none" w:sz="0" w:space="0" w:color="auto" w:frame="1"/>
        </w:rPr>
        <w:t>Lilliput</w:t>
      </w:r>
      <w:r w:rsidRPr="00015B47">
        <w:rPr>
          <w:rFonts w:ascii="Calibri" w:hAnsi="Calibri" w:cs="Calibri"/>
          <w:color w:val="111111"/>
          <w:sz w:val="22"/>
          <w:szCs w:val="22"/>
        </w:rPr>
        <w:t xml:space="preserve"> is a “fine stroke”, as John Dryden would put it, </w:t>
      </w:r>
      <w:proofErr w:type="gramStart"/>
      <w:r w:rsidRPr="00015B47">
        <w:rPr>
          <w:rFonts w:ascii="Calibri" w:hAnsi="Calibri" w:cs="Calibri"/>
          <w:color w:val="111111"/>
          <w:sz w:val="22"/>
          <w:szCs w:val="22"/>
        </w:rPr>
        <w:t>attacking</w:t>
      </w:r>
      <w:proofErr w:type="gramEnd"/>
      <w:r w:rsidRPr="00015B47">
        <w:rPr>
          <w:rFonts w:ascii="Calibri" w:hAnsi="Calibri" w:cs="Calibri"/>
          <w:color w:val="111111"/>
          <w:sz w:val="22"/>
          <w:szCs w:val="22"/>
        </w:rPr>
        <w:t xml:space="preserve"> and scarring British supremacy.</w:t>
      </w:r>
    </w:p>
    <w:p w14:paraId="3EA8959A" w14:textId="795E1694" w:rsidR="003448E7" w:rsidRPr="00015B47" w:rsidRDefault="003448E7" w:rsidP="003448E7">
      <w:pPr>
        <w:pStyle w:val="NormalWeb"/>
        <w:shd w:val="clear" w:color="auto" w:fill="F1F1F1"/>
        <w:spacing w:before="0" w:beforeAutospacing="0" w:after="0" w:afterAutospacing="0" w:line="733" w:lineRule="atLeast"/>
        <w:jc w:val="both"/>
        <w:rPr>
          <w:rFonts w:ascii="Calibri" w:hAnsi="Calibri" w:cs="Calibri"/>
          <w:color w:val="111111"/>
          <w:sz w:val="22"/>
          <w:szCs w:val="22"/>
        </w:rPr>
      </w:pPr>
      <w:r w:rsidRPr="00015B47">
        <w:rPr>
          <w:rFonts w:ascii="Calibri" w:hAnsi="Calibri" w:cs="Calibri"/>
          <w:color w:val="111111"/>
          <w:sz w:val="22"/>
          <w:szCs w:val="22"/>
        </w:rPr>
        <w:t>When Gulliver is first washed ashore on the island of Lilliput, he is bound and tied down by the Lilliputians who are a mere six inches tall. As critic Michael Wilding remarks in his essay </w:t>
      </w:r>
      <w:r w:rsidRPr="00015B47">
        <w:rPr>
          <w:rStyle w:val="Emphasis"/>
          <w:rFonts w:ascii="Calibri" w:hAnsi="Calibri" w:cs="Calibri"/>
          <w:color w:val="111111"/>
          <w:sz w:val="22"/>
          <w:szCs w:val="22"/>
          <w:bdr w:val="none" w:sz="0" w:space="0" w:color="auto" w:frame="1"/>
        </w:rPr>
        <w:t>The Politics of Gulliver’s Travels</w:t>
      </w:r>
      <w:r w:rsidRPr="00015B47">
        <w:rPr>
          <w:rFonts w:ascii="Calibri" w:hAnsi="Calibri" w:cs="Calibri"/>
          <w:color w:val="111111"/>
          <w:sz w:val="22"/>
          <w:szCs w:val="22"/>
        </w:rPr>
        <w:t xml:space="preserve"> (1970), “the immediate notification of Gulliver’s arrival to the King, the summoning of a council, stress the fact that Lilliput is from our first encounter with it to be envisaged as a political world.  Subjected to hostility and suspicion, he is kept a prisoner and treated like an object of awe. It is made clear that the Lilliputians and their Emperor wish to assert their dominance over the gigantic Gulliver. In Chapter 3, The Emperor commands Gulliver to stand like a colossus, with his wide legs apart so that the entire army could </w:t>
      </w:r>
      <w:r w:rsidRPr="00015B47">
        <w:rPr>
          <w:rFonts w:ascii="Calibri" w:hAnsi="Calibri" w:cs="Calibri"/>
          <w:color w:val="111111"/>
          <w:sz w:val="22"/>
          <w:szCs w:val="22"/>
        </w:rPr>
        <w:lastRenderedPageBreak/>
        <w:t xml:space="preserve">pass under him in review and Gulliver confesses that his breeches were in “so ill a condition, that they afforded some opportunities for laughter and admiration.” The episode illustrates the immense pride that Lilliputians harbor. They are tiny people with massive egos, and while Gulliver continues to maintain innocent and goodwill towards his captors </w:t>
      </w:r>
      <w:proofErr w:type="gramStart"/>
      <w:r w:rsidRPr="00015B47">
        <w:rPr>
          <w:rFonts w:ascii="Calibri" w:hAnsi="Calibri" w:cs="Calibri"/>
          <w:color w:val="111111"/>
          <w:sz w:val="22"/>
          <w:szCs w:val="22"/>
        </w:rPr>
        <w:t>and also</w:t>
      </w:r>
      <w:proofErr w:type="gramEnd"/>
      <w:r w:rsidRPr="00015B47">
        <w:rPr>
          <w:rFonts w:ascii="Calibri" w:hAnsi="Calibri" w:cs="Calibri"/>
          <w:color w:val="111111"/>
          <w:sz w:val="22"/>
          <w:szCs w:val="22"/>
        </w:rPr>
        <w:t xml:space="preserve"> attempts to please them at the cost of his own dignity, the Lilliputians take advantage of his innocence and naiveté. Here, Swift satirizes the Whig’s corruption in England at that time. The Lilliputians’ immense pride is comparable to the vanity and self-conceit of the English. Even though Gulliver is large enough to crush </w:t>
      </w:r>
      <w:proofErr w:type="gramStart"/>
      <w:r w:rsidRPr="00015B47">
        <w:rPr>
          <w:rFonts w:ascii="Calibri" w:hAnsi="Calibri" w:cs="Calibri"/>
          <w:color w:val="111111"/>
          <w:sz w:val="22"/>
          <w:szCs w:val="22"/>
        </w:rPr>
        <w:t>a large number of</w:t>
      </w:r>
      <w:proofErr w:type="gramEnd"/>
      <w:r w:rsidRPr="00015B47">
        <w:rPr>
          <w:rFonts w:ascii="Calibri" w:hAnsi="Calibri" w:cs="Calibri"/>
          <w:color w:val="111111"/>
          <w:sz w:val="22"/>
          <w:szCs w:val="22"/>
        </w:rPr>
        <w:t xml:space="preserve"> Lilliputians under his heel, the Lilliputians themselves seem to turn a blind eye to the fact that they can be overthrown and annihilated easily.</w:t>
      </w:r>
      <w:r w:rsidRPr="00015B47">
        <w:rPr>
          <w:rFonts w:ascii="Calibri" w:hAnsi="Calibri" w:cs="Calibri"/>
          <w:color w:val="111111"/>
          <w:sz w:val="22"/>
          <w:szCs w:val="22"/>
          <w:shd w:val="clear" w:color="auto" w:fill="F1F1F1"/>
        </w:rPr>
        <w:t xml:space="preserve"> Swift also goes on to ridicule the Whigs and Tories, and the Catholic-Protestant division through the rival parties, Tramecksan and Slamecksan, competing for power in the Lilliputian government and the dispute between the Big and Little </w:t>
      </w:r>
      <w:r w:rsidR="00015B47" w:rsidRPr="00015B47">
        <w:rPr>
          <w:rFonts w:ascii="Calibri" w:hAnsi="Calibri" w:cs="Calibri"/>
          <w:color w:val="111111"/>
          <w:sz w:val="22"/>
          <w:szCs w:val="22"/>
          <w:shd w:val="clear" w:color="auto" w:fill="F1F1F1"/>
        </w:rPr>
        <w:t>Endian</w:t>
      </w:r>
      <w:r w:rsidRPr="00015B47">
        <w:rPr>
          <w:rFonts w:ascii="Calibri" w:hAnsi="Calibri" w:cs="Calibri"/>
          <w:color w:val="111111"/>
          <w:sz w:val="22"/>
          <w:szCs w:val="22"/>
          <w:shd w:val="clear" w:color="auto" w:fill="F1F1F1"/>
        </w:rPr>
        <w:t xml:space="preserve">. The Lilliputians had divisions in religion </w:t>
      </w:r>
      <w:r w:rsidR="00015B47" w:rsidRPr="00015B47">
        <w:rPr>
          <w:rFonts w:ascii="Calibri" w:hAnsi="Calibri" w:cs="Calibri"/>
          <w:color w:val="111111"/>
          <w:sz w:val="22"/>
          <w:szCs w:val="22"/>
          <w:shd w:val="clear" w:color="auto" w:fill="F1F1F1"/>
        </w:rPr>
        <w:t>based on</w:t>
      </w:r>
      <w:r w:rsidRPr="00015B47">
        <w:rPr>
          <w:rFonts w:ascii="Calibri" w:hAnsi="Calibri" w:cs="Calibri"/>
          <w:color w:val="111111"/>
          <w:sz w:val="22"/>
          <w:szCs w:val="22"/>
          <w:shd w:val="clear" w:color="auto" w:fill="F1F1F1"/>
        </w:rPr>
        <w:t xml:space="preserve"> a controversy on a doctrine of their prophet, which stated</w:t>
      </w:r>
      <w:r w:rsidR="00015B47">
        <w:rPr>
          <w:rFonts w:ascii="Calibri" w:hAnsi="Calibri" w:cs="Calibri"/>
          <w:color w:val="111111"/>
          <w:sz w:val="22"/>
          <w:szCs w:val="22"/>
          <w:shd w:val="clear" w:color="auto" w:fill="F1F1F1"/>
        </w:rPr>
        <w:t>:</w:t>
      </w:r>
      <w:r w:rsidRPr="00015B47">
        <w:rPr>
          <w:rFonts w:ascii="Calibri" w:hAnsi="Calibri" w:cs="Calibri"/>
          <w:color w:val="111111"/>
          <w:sz w:val="22"/>
          <w:szCs w:val="22"/>
          <w:shd w:val="clear" w:color="auto" w:fill="F1F1F1"/>
        </w:rPr>
        <w:t xml:space="preserve"> “that all True Believers shall break their eggs at the convenient end.” Here, Swift satirizes the wars and debates that take place in Europe due to religious differences. Swift seems to maintain the idea that the choice of religion is a personal matter and that people align themselves with the religious doctrine that suits their interest best, just as people break eggs from the side which serves as convenient. As Romana </w:t>
      </w:r>
      <w:proofErr w:type="spellStart"/>
      <w:r w:rsidRPr="00015B47">
        <w:rPr>
          <w:rFonts w:ascii="Calibri" w:hAnsi="Calibri" w:cs="Calibri"/>
          <w:color w:val="111111"/>
          <w:sz w:val="22"/>
          <w:szCs w:val="22"/>
          <w:shd w:val="clear" w:color="auto" w:fill="F1F1F1"/>
        </w:rPr>
        <w:t>Rouf</w:t>
      </w:r>
      <w:proofErr w:type="spellEnd"/>
      <w:r w:rsidRPr="00015B47">
        <w:rPr>
          <w:rFonts w:ascii="Calibri" w:hAnsi="Calibri" w:cs="Calibri"/>
          <w:color w:val="111111"/>
          <w:sz w:val="22"/>
          <w:szCs w:val="22"/>
          <w:shd w:val="clear" w:color="auto" w:fill="F1F1F1"/>
        </w:rPr>
        <w:t xml:space="preserve"> Chowdhury mentions in her essay </w:t>
      </w:r>
      <w:r w:rsidRPr="00015B47">
        <w:rPr>
          <w:rStyle w:val="Emphasis"/>
          <w:rFonts w:ascii="Calibri" w:hAnsi="Calibri" w:cs="Calibri"/>
          <w:color w:val="111111"/>
          <w:sz w:val="22"/>
          <w:szCs w:val="22"/>
          <w:bdr w:val="none" w:sz="0" w:space="0" w:color="auto" w:frame="1"/>
          <w:shd w:val="clear" w:color="auto" w:fill="F1F1F1"/>
        </w:rPr>
        <w:t>Swift’s Use of Satire in Gulliver’s Travels </w:t>
      </w:r>
      <w:r w:rsidRPr="00015B47">
        <w:rPr>
          <w:rFonts w:ascii="Calibri" w:hAnsi="Calibri" w:cs="Calibri"/>
          <w:color w:val="111111"/>
          <w:sz w:val="22"/>
          <w:szCs w:val="22"/>
          <w:shd w:val="clear" w:color="auto" w:fill="F1F1F1"/>
        </w:rPr>
        <w:t xml:space="preserve">(2014), “The history of Swift’s time showed suspicion and prejudice between </w:t>
      </w:r>
      <w:r w:rsidRPr="00015B47">
        <w:rPr>
          <w:rFonts w:ascii="Calibri" w:hAnsi="Calibri" w:cs="Calibri"/>
          <w:color w:val="111111"/>
          <w:sz w:val="22"/>
          <w:szCs w:val="22"/>
          <w:shd w:val="clear" w:color="auto" w:fill="F1F1F1"/>
        </w:rPr>
        <w:lastRenderedPageBreak/>
        <w:t xml:space="preserve">religious factions resulted in volumes of passionate words, countless </w:t>
      </w:r>
      <w:proofErr w:type="gramStart"/>
      <w:r w:rsidRPr="00015B47">
        <w:rPr>
          <w:rFonts w:ascii="Calibri" w:hAnsi="Calibri" w:cs="Calibri"/>
          <w:color w:val="111111"/>
          <w:sz w:val="22"/>
          <w:szCs w:val="22"/>
          <w:shd w:val="clear" w:color="auto" w:fill="F1F1F1"/>
        </w:rPr>
        <w:t>exiles</w:t>
      </w:r>
      <w:proofErr w:type="gramEnd"/>
      <w:r w:rsidRPr="00015B47">
        <w:rPr>
          <w:rFonts w:ascii="Calibri" w:hAnsi="Calibri" w:cs="Calibri"/>
          <w:color w:val="111111"/>
          <w:sz w:val="22"/>
          <w:szCs w:val="22"/>
          <w:shd w:val="clear" w:color="auto" w:fill="F1F1F1"/>
        </w:rPr>
        <w:t xml:space="preserve"> and many deaths. It was made laughable by Swift when he applied them to the rebellious and stubborn Big and Little </w:t>
      </w:r>
      <w:proofErr w:type="spellStart"/>
      <w:r w:rsidRPr="00015B47">
        <w:rPr>
          <w:rFonts w:ascii="Calibri" w:hAnsi="Calibri" w:cs="Calibri"/>
          <w:color w:val="111111"/>
          <w:sz w:val="22"/>
          <w:szCs w:val="22"/>
          <w:shd w:val="clear" w:color="auto" w:fill="F1F1F1"/>
        </w:rPr>
        <w:t>Endians</w:t>
      </w:r>
      <w:proofErr w:type="spellEnd"/>
      <w:r w:rsidRPr="00015B47">
        <w:rPr>
          <w:rFonts w:ascii="Calibri" w:hAnsi="Calibri" w:cs="Calibri"/>
          <w:color w:val="111111"/>
          <w:sz w:val="22"/>
          <w:szCs w:val="22"/>
          <w:shd w:val="clear" w:color="auto" w:fill="F1F1F1"/>
        </w:rPr>
        <w:t xml:space="preserve">, who preferred to die rather than change their egg breaking habits.” The </w:t>
      </w:r>
      <w:proofErr w:type="spellStart"/>
      <w:r w:rsidRPr="00015B47">
        <w:rPr>
          <w:rFonts w:ascii="Calibri" w:hAnsi="Calibri" w:cs="Calibri"/>
          <w:color w:val="111111"/>
          <w:sz w:val="22"/>
          <w:szCs w:val="22"/>
          <w:shd w:val="clear" w:color="auto" w:fill="F1F1F1"/>
        </w:rPr>
        <w:t>Tramecksans</w:t>
      </w:r>
      <w:proofErr w:type="spellEnd"/>
      <w:r w:rsidRPr="00015B47">
        <w:rPr>
          <w:rFonts w:ascii="Calibri" w:hAnsi="Calibri" w:cs="Calibri"/>
          <w:color w:val="111111"/>
          <w:sz w:val="22"/>
          <w:szCs w:val="22"/>
          <w:shd w:val="clear" w:color="auto" w:fill="F1F1F1"/>
        </w:rPr>
        <w:t xml:space="preserve"> or High Heels and </w:t>
      </w:r>
      <w:proofErr w:type="spellStart"/>
      <w:r w:rsidRPr="00015B47">
        <w:rPr>
          <w:rFonts w:ascii="Calibri" w:hAnsi="Calibri" w:cs="Calibri"/>
          <w:color w:val="111111"/>
          <w:sz w:val="22"/>
          <w:szCs w:val="22"/>
          <w:shd w:val="clear" w:color="auto" w:fill="F1F1F1"/>
        </w:rPr>
        <w:t>Slamecksans</w:t>
      </w:r>
      <w:proofErr w:type="spellEnd"/>
      <w:r w:rsidRPr="00015B47">
        <w:rPr>
          <w:rFonts w:ascii="Calibri" w:hAnsi="Calibri" w:cs="Calibri"/>
          <w:color w:val="111111"/>
          <w:sz w:val="22"/>
          <w:szCs w:val="22"/>
          <w:shd w:val="clear" w:color="auto" w:fill="F1F1F1"/>
        </w:rPr>
        <w:t xml:space="preserve"> or Low Heels symbolize the Tories and Whigs. Swift attempts to </w:t>
      </w:r>
      <w:proofErr w:type="spellStart"/>
      <w:r w:rsidRPr="00015B47">
        <w:rPr>
          <w:rFonts w:ascii="Calibri" w:hAnsi="Calibri" w:cs="Calibri"/>
          <w:color w:val="111111"/>
          <w:sz w:val="22"/>
          <w:szCs w:val="22"/>
          <w:shd w:val="clear" w:color="auto" w:fill="F1F1F1"/>
        </w:rPr>
        <w:t>satirise</w:t>
      </w:r>
      <w:proofErr w:type="spellEnd"/>
      <w:r w:rsidRPr="00015B47">
        <w:rPr>
          <w:rFonts w:ascii="Calibri" w:hAnsi="Calibri" w:cs="Calibri"/>
          <w:color w:val="111111"/>
          <w:sz w:val="22"/>
          <w:szCs w:val="22"/>
          <w:shd w:val="clear" w:color="auto" w:fill="F1F1F1"/>
        </w:rPr>
        <w:t xml:space="preserve"> the way political divisions are made, with differences as insignificant as the size of one’s heels. </w:t>
      </w:r>
      <w:proofErr w:type="gramStart"/>
      <w:r w:rsidRPr="00015B47">
        <w:rPr>
          <w:rFonts w:ascii="Calibri" w:hAnsi="Calibri" w:cs="Calibri"/>
          <w:color w:val="111111"/>
          <w:sz w:val="22"/>
          <w:szCs w:val="22"/>
          <w:shd w:val="clear" w:color="auto" w:fill="F1F1F1"/>
        </w:rPr>
        <w:t>It is clear that Swift</w:t>
      </w:r>
      <w:proofErr w:type="gramEnd"/>
      <w:r w:rsidRPr="00015B47">
        <w:rPr>
          <w:rFonts w:ascii="Calibri" w:hAnsi="Calibri" w:cs="Calibri"/>
          <w:color w:val="111111"/>
          <w:sz w:val="22"/>
          <w:szCs w:val="22"/>
          <w:shd w:val="clear" w:color="auto" w:fill="F1F1F1"/>
        </w:rPr>
        <w:t xml:space="preserve"> is referring to the dispute between the Whigs and Tories when in Chapter 5 he describes the bitterness between the High Heels and Low Heels: “The animosity of these two factions runs so high that they will neither eat, nor drink, nor speak to each other.” The king was a low heel in politics, but the heir-apparent a high heel.”</w:t>
      </w:r>
      <w:r w:rsidRPr="00015B47">
        <w:rPr>
          <w:rFonts w:ascii="Calibri" w:hAnsi="Calibri" w:cs="Calibri"/>
          <w:color w:val="111111"/>
          <w:sz w:val="22"/>
          <w:szCs w:val="22"/>
        </w:rPr>
        <w:t xml:space="preserve"> </w:t>
      </w:r>
      <w:proofErr w:type="gramStart"/>
      <w:r w:rsidRPr="00015B47">
        <w:rPr>
          <w:rFonts w:ascii="Calibri" w:hAnsi="Calibri" w:cs="Calibri"/>
          <w:color w:val="111111"/>
          <w:sz w:val="22"/>
          <w:szCs w:val="22"/>
        </w:rPr>
        <w:t>In order to</w:t>
      </w:r>
      <w:proofErr w:type="gramEnd"/>
      <w:r w:rsidRPr="00015B47">
        <w:rPr>
          <w:rFonts w:ascii="Calibri" w:hAnsi="Calibri" w:cs="Calibri"/>
          <w:color w:val="111111"/>
          <w:sz w:val="22"/>
          <w:szCs w:val="22"/>
        </w:rPr>
        <w:t xml:space="preserve"> further illustrate the moral corruption prevalent in England, Swift contrasts the unfair way people were elected to the parliament with the absurd way people in Lilliput win their political positions, that is through rope dancing and leaping over sticks. The candidates for the ministerial positions are trained to dance on straight ropes from an early age and only those who </w:t>
      </w:r>
      <w:proofErr w:type="gramStart"/>
      <w:r w:rsidRPr="00015B47">
        <w:rPr>
          <w:rFonts w:ascii="Calibri" w:hAnsi="Calibri" w:cs="Calibri"/>
          <w:color w:val="111111"/>
          <w:sz w:val="22"/>
          <w:szCs w:val="22"/>
        </w:rPr>
        <w:t>are able to</w:t>
      </w:r>
      <w:proofErr w:type="gramEnd"/>
      <w:r w:rsidRPr="00015B47">
        <w:rPr>
          <w:rFonts w:ascii="Calibri" w:hAnsi="Calibri" w:cs="Calibri"/>
          <w:color w:val="111111"/>
          <w:sz w:val="22"/>
          <w:szCs w:val="22"/>
        </w:rPr>
        <w:t xml:space="preserve"> dance on ropes with dexterity become misters. </w:t>
      </w:r>
      <w:proofErr w:type="spellStart"/>
      <w:r w:rsidRPr="00015B47">
        <w:rPr>
          <w:rFonts w:ascii="Calibri" w:hAnsi="Calibri" w:cs="Calibri"/>
          <w:color w:val="111111"/>
          <w:sz w:val="22"/>
          <w:szCs w:val="22"/>
        </w:rPr>
        <w:t>Flimnap</w:t>
      </w:r>
      <w:proofErr w:type="spellEnd"/>
      <w:r w:rsidRPr="00015B47">
        <w:rPr>
          <w:rFonts w:ascii="Calibri" w:hAnsi="Calibri" w:cs="Calibri"/>
          <w:color w:val="111111"/>
          <w:sz w:val="22"/>
          <w:szCs w:val="22"/>
        </w:rPr>
        <w:t xml:space="preserve">, the treasurer of Lilliput, is said to be the best “rope dancer” and regarded highly by the </w:t>
      </w:r>
      <w:proofErr w:type="gramStart"/>
      <w:r w:rsidRPr="00015B47">
        <w:rPr>
          <w:rFonts w:ascii="Calibri" w:hAnsi="Calibri" w:cs="Calibri"/>
          <w:color w:val="111111"/>
          <w:sz w:val="22"/>
          <w:szCs w:val="22"/>
        </w:rPr>
        <w:t>Emperor</w:t>
      </w:r>
      <w:proofErr w:type="gramEnd"/>
      <w:r w:rsidRPr="00015B47">
        <w:rPr>
          <w:rFonts w:ascii="Calibri" w:hAnsi="Calibri" w:cs="Calibri"/>
          <w:color w:val="111111"/>
          <w:sz w:val="22"/>
          <w:szCs w:val="22"/>
        </w:rPr>
        <w:t xml:space="preserve">. Here, Swift laments the </w:t>
      </w:r>
      <w:proofErr w:type="spellStart"/>
      <w:r w:rsidRPr="00015B47">
        <w:rPr>
          <w:rFonts w:ascii="Calibri" w:hAnsi="Calibri" w:cs="Calibri"/>
          <w:color w:val="111111"/>
          <w:sz w:val="22"/>
          <w:szCs w:val="22"/>
        </w:rPr>
        <w:t>favouritism</w:t>
      </w:r>
      <w:proofErr w:type="spellEnd"/>
      <w:r w:rsidRPr="00015B47">
        <w:rPr>
          <w:rFonts w:ascii="Calibri" w:hAnsi="Calibri" w:cs="Calibri"/>
          <w:color w:val="111111"/>
          <w:sz w:val="22"/>
          <w:szCs w:val="22"/>
        </w:rPr>
        <w:t xml:space="preserve"> and nepotism that exists in English institutions of politics. Positions won by fair means or merit are unheard of in English society. This point is also illustrated by Samuel Johnson in his renowned poem </w:t>
      </w:r>
      <w:r w:rsidRPr="00015B47">
        <w:rPr>
          <w:rStyle w:val="Emphasis"/>
          <w:rFonts w:ascii="Calibri" w:hAnsi="Calibri" w:cs="Calibri"/>
          <w:color w:val="111111"/>
          <w:sz w:val="22"/>
          <w:szCs w:val="22"/>
          <w:bdr w:val="none" w:sz="0" w:space="0" w:color="auto" w:frame="1"/>
        </w:rPr>
        <w:t>London </w:t>
      </w:r>
      <w:r w:rsidRPr="00015B47">
        <w:rPr>
          <w:rFonts w:ascii="Calibri" w:hAnsi="Calibri" w:cs="Calibri"/>
          <w:color w:val="111111"/>
          <w:sz w:val="22"/>
          <w:szCs w:val="22"/>
        </w:rPr>
        <w:t xml:space="preserve">(w.1738). The lines “Since unrewarded Science toils in Vain”, “The cheated Nation’s happy </w:t>
      </w:r>
      <w:proofErr w:type="spellStart"/>
      <w:r w:rsidRPr="00015B47">
        <w:rPr>
          <w:rFonts w:ascii="Calibri" w:hAnsi="Calibri" w:cs="Calibri"/>
          <w:color w:val="111111"/>
          <w:sz w:val="22"/>
          <w:szCs w:val="22"/>
        </w:rPr>
        <w:t>Fav’rites</w:t>
      </w:r>
      <w:proofErr w:type="spellEnd"/>
      <w:r w:rsidRPr="00015B47">
        <w:rPr>
          <w:rFonts w:ascii="Calibri" w:hAnsi="Calibri" w:cs="Calibri"/>
          <w:color w:val="111111"/>
          <w:sz w:val="22"/>
          <w:szCs w:val="22"/>
        </w:rPr>
        <w:t xml:space="preserve">, see!” and “Slow rises Worth by Poverty </w:t>
      </w:r>
      <w:r w:rsidR="00015B47" w:rsidRPr="00015B47">
        <w:rPr>
          <w:rFonts w:ascii="Calibri" w:hAnsi="Calibri" w:cs="Calibri"/>
          <w:color w:val="111111"/>
          <w:sz w:val="22"/>
          <w:szCs w:val="22"/>
        </w:rPr>
        <w:lastRenderedPageBreak/>
        <w:t>Deepest</w:t>
      </w:r>
      <w:r w:rsidRPr="00015B47">
        <w:rPr>
          <w:rFonts w:ascii="Calibri" w:hAnsi="Calibri" w:cs="Calibri"/>
          <w:color w:val="111111"/>
          <w:sz w:val="22"/>
          <w:szCs w:val="22"/>
        </w:rPr>
        <w:t xml:space="preserve">” convey that meritorious individuals and people with a genuine thirst for knowledge </w:t>
      </w:r>
      <w:proofErr w:type="gramStart"/>
      <w:r w:rsidRPr="00015B47">
        <w:rPr>
          <w:rFonts w:ascii="Calibri" w:hAnsi="Calibri" w:cs="Calibri"/>
          <w:color w:val="111111"/>
          <w:sz w:val="22"/>
          <w:szCs w:val="22"/>
        </w:rPr>
        <w:t>aren’t able to</w:t>
      </w:r>
      <w:proofErr w:type="gramEnd"/>
      <w:r w:rsidRPr="00015B47">
        <w:rPr>
          <w:rFonts w:ascii="Calibri" w:hAnsi="Calibri" w:cs="Calibri"/>
          <w:color w:val="111111"/>
          <w:sz w:val="22"/>
          <w:szCs w:val="22"/>
        </w:rPr>
        <w:t xml:space="preserve"> make a name for themselves in society. </w:t>
      </w:r>
      <w:r w:rsidR="00015B47" w:rsidRPr="00015B47">
        <w:rPr>
          <w:rFonts w:ascii="Calibri" w:hAnsi="Calibri" w:cs="Calibri"/>
          <w:color w:val="111111"/>
          <w:sz w:val="22"/>
          <w:szCs w:val="22"/>
        </w:rPr>
        <w:t>To</w:t>
      </w:r>
      <w:r w:rsidRPr="00015B47">
        <w:rPr>
          <w:rFonts w:ascii="Calibri" w:hAnsi="Calibri" w:cs="Calibri"/>
          <w:color w:val="111111"/>
          <w:sz w:val="22"/>
          <w:szCs w:val="22"/>
        </w:rPr>
        <w:t xml:space="preserve"> be successful, one must be corrupt.</w:t>
      </w:r>
    </w:p>
    <w:p w14:paraId="647FF981" w14:textId="77777777" w:rsidR="003448E7" w:rsidRPr="00015B47" w:rsidRDefault="003448E7" w:rsidP="003448E7">
      <w:pPr>
        <w:pStyle w:val="NormalWeb"/>
        <w:shd w:val="clear" w:color="auto" w:fill="F1F1F1"/>
        <w:spacing w:before="0" w:beforeAutospacing="0" w:after="360" w:afterAutospacing="0" w:line="733" w:lineRule="atLeast"/>
        <w:jc w:val="both"/>
        <w:rPr>
          <w:rFonts w:ascii="Calibri" w:hAnsi="Calibri" w:cs="Calibri"/>
          <w:color w:val="111111"/>
          <w:sz w:val="22"/>
          <w:szCs w:val="22"/>
        </w:rPr>
      </w:pPr>
      <w:r w:rsidRPr="00015B47">
        <w:rPr>
          <w:rFonts w:ascii="Calibri" w:hAnsi="Calibri" w:cs="Calibri"/>
          <w:color w:val="111111"/>
          <w:sz w:val="22"/>
          <w:szCs w:val="22"/>
        </w:rPr>
        <w:t xml:space="preserve">The wars between France and England are referred to when Gulliver describes the Blefuscudian invasion. During the Blefuscudian invasion, Gulliver manages to cut the anchor cables and pulls fifty ships after him </w:t>
      </w:r>
      <w:proofErr w:type="gramStart"/>
      <w:r w:rsidRPr="00015B47">
        <w:rPr>
          <w:rFonts w:ascii="Calibri" w:hAnsi="Calibri" w:cs="Calibri"/>
          <w:color w:val="111111"/>
          <w:sz w:val="22"/>
          <w:szCs w:val="22"/>
        </w:rPr>
        <w:t>in order to</w:t>
      </w:r>
      <w:proofErr w:type="gramEnd"/>
      <w:r w:rsidRPr="00015B47">
        <w:rPr>
          <w:rFonts w:ascii="Calibri" w:hAnsi="Calibri" w:cs="Calibri"/>
          <w:color w:val="111111"/>
          <w:sz w:val="22"/>
          <w:szCs w:val="22"/>
        </w:rPr>
        <w:t xml:space="preserve"> bring them back to Lilliput. Pleased with his allegiance to Lilliput, the Emperor awards Gulliver with a “</w:t>
      </w:r>
      <w:proofErr w:type="spellStart"/>
      <w:r w:rsidRPr="00015B47">
        <w:rPr>
          <w:rFonts w:ascii="Calibri" w:hAnsi="Calibri" w:cs="Calibri"/>
          <w:color w:val="111111"/>
          <w:sz w:val="22"/>
          <w:szCs w:val="22"/>
        </w:rPr>
        <w:t>nardac</w:t>
      </w:r>
      <w:proofErr w:type="spellEnd"/>
      <w:r w:rsidRPr="00015B47">
        <w:rPr>
          <w:rFonts w:ascii="Calibri" w:hAnsi="Calibri" w:cs="Calibri"/>
          <w:color w:val="111111"/>
          <w:sz w:val="22"/>
          <w:szCs w:val="22"/>
        </w:rPr>
        <w:t xml:space="preserve">”, the highest title of </w:t>
      </w:r>
      <w:proofErr w:type="spellStart"/>
      <w:r w:rsidRPr="00015B47">
        <w:rPr>
          <w:rFonts w:ascii="Calibri" w:hAnsi="Calibri" w:cs="Calibri"/>
          <w:color w:val="111111"/>
          <w:sz w:val="22"/>
          <w:szCs w:val="22"/>
        </w:rPr>
        <w:t>honour</w:t>
      </w:r>
      <w:proofErr w:type="spellEnd"/>
      <w:r w:rsidRPr="00015B47">
        <w:rPr>
          <w:rFonts w:ascii="Calibri" w:hAnsi="Calibri" w:cs="Calibri"/>
          <w:color w:val="111111"/>
          <w:sz w:val="22"/>
          <w:szCs w:val="22"/>
        </w:rPr>
        <w:t xml:space="preserve"> that he </w:t>
      </w:r>
      <w:proofErr w:type="spellStart"/>
      <w:r w:rsidRPr="00015B47">
        <w:rPr>
          <w:rFonts w:ascii="Calibri" w:hAnsi="Calibri" w:cs="Calibri"/>
          <w:color w:val="111111"/>
          <w:sz w:val="22"/>
          <w:szCs w:val="22"/>
        </w:rPr>
        <w:t>creats</w:t>
      </w:r>
      <w:proofErr w:type="spellEnd"/>
      <w:r w:rsidRPr="00015B47">
        <w:rPr>
          <w:rFonts w:ascii="Calibri" w:hAnsi="Calibri" w:cs="Calibri"/>
          <w:color w:val="111111"/>
          <w:sz w:val="22"/>
          <w:szCs w:val="22"/>
        </w:rPr>
        <w:t xml:space="preserve"> on the spot. However, when Gulliver is ordered to seize the rest of the Blefuscudian fleets to help the </w:t>
      </w:r>
      <w:proofErr w:type="gramStart"/>
      <w:r w:rsidRPr="00015B47">
        <w:rPr>
          <w:rFonts w:ascii="Calibri" w:hAnsi="Calibri" w:cs="Calibri"/>
          <w:color w:val="111111"/>
          <w:sz w:val="22"/>
          <w:szCs w:val="22"/>
        </w:rPr>
        <w:t>Emperor</w:t>
      </w:r>
      <w:proofErr w:type="gramEnd"/>
      <w:r w:rsidRPr="00015B47">
        <w:rPr>
          <w:rFonts w:ascii="Calibri" w:hAnsi="Calibri" w:cs="Calibri"/>
          <w:color w:val="111111"/>
          <w:sz w:val="22"/>
          <w:szCs w:val="22"/>
        </w:rPr>
        <w:t xml:space="preserve"> become the “Sole Monarch of the Whole World”, he refuses. Enraged, the Emperor and his ministers plot against him. The </w:t>
      </w:r>
      <w:proofErr w:type="gramStart"/>
      <w:r w:rsidRPr="00015B47">
        <w:rPr>
          <w:rFonts w:ascii="Calibri" w:hAnsi="Calibri" w:cs="Calibri"/>
          <w:color w:val="111111"/>
          <w:sz w:val="22"/>
          <w:szCs w:val="22"/>
        </w:rPr>
        <w:t>Emperor</w:t>
      </w:r>
      <w:proofErr w:type="gramEnd"/>
      <w:r w:rsidRPr="00015B47">
        <w:rPr>
          <w:rFonts w:ascii="Calibri" w:hAnsi="Calibri" w:cs="Calibri"/>
          <w:color w:val="111111"/>
          <w:sz w:val="22"/>
          <w:szCs w:val="22"/>
        </w:rPr>
        <w:t xml:space="preserve"> here bears an uncanny resemblance to the first de facto prime minister of Britain, Robert Walpole. Swift attempts to mock the sense of pride in Walpole through this incident. The Lilliputian council of </w:t>
      </w:r>
      <w:proofErr w:type="gramStart"/>
      <w:r w:rsidRPr="00015B47">
        <w:rPr>
          <w:rFonts w:ascii="Calibri" w:hAnsi="Calibri" w:cs="Calibri"/>
          <w:color w:val="111111"/>
          <w:sz w:val="22"/>
          <w:szCs w:val="22"/>
        </w:rPr>
        <w:t>ministers</w:t>
      </w:r>
      <w:proofErr w:type="gramEnd"/>
      <w:r w:rsidRPr="00015B47">
        <w:rPr>
          <w:rFonts w:ascii="Calibri" w:hAnsi="Calibri" w:cs="Calibri"/>
          <w:color w:val="111111"/>
          <w:sz w:val="22"/>
          <w:szCs w:val="22"/>
        </w:rPr>
        <w:t xml:space="preserve"> debates over whether to poison, starve or blind Gulliver after his disobedience. The cruelty of Lilliputians in power is a clear reference to the absurd way in which the Walpole government repressed individuals to assert its own dominance. J.H. Plumb, in the second volume of his biography of Robert Walpole (1960), wrote that Gulliver’s Travels was “one of the most remarkable and virulent satires ever to be written against Walpole.”</w:t>
      </w:r>
    </w:p>
    <w:p w14:paraId="1C93AB6C" w14:textId="77777777" w:rsidR="003448E7" w:rsidRPr="00015B47" w:rsidRDefault="003448E7" w:rsidP="003448E7">
      <w:pPr>
        <w:pStyle w:val="NormalWeb"/>
        <w:shd w:val="clear" w:color="auto" w:fill="F1F1F1"/>
        <w:spacing w:before="0" w:beforeAutospacing="0" w:after="0" w:afterAutospacing="0" w:line="733" w:lineRule="atLeast"/>
        <w:jc w:val="both"/>
        <w:rPr>
          <w:rFonts w:ascii="Calibri" w:hAnsi="Calibri" w:cs="Calibri"/>
          <w:color w:val="111111"/>
          <w:sz w:val="22"/>
          <w:szCs w:val="22"/>
        </w:rPr>
      </w:pPr>
      <w:r w:rsidRPr="00015B47">
        <w:rPr>
          <w:rFonts w:ascii="Calibri" w:hAnsi="Calibri" w:cs="Calibri"/>
          <w:color w:val="111111"/>
          <w:sz w:val="22"/>
          <w:szCs w:val="22"/>
        </w:rPr>
        <w:t xml:space="preserve">Although the Lilliputians think they are being merciful by simply blinding and starving Gulliver and not killing him on a single stroke, we know that it is really an act of horrifying cruelty. This episode of the </w:t>
      </w:r>
      <w:r w:rsidRPr="00015B47">
        <w:rPr>
          <w:rFonts w:ascii="Calibri" w:hAnsi="Calibri" w:cs="Calibri"/>
          <w:color w:val="111111"/>
          <w:sz w:val="22"/>
          <w:szCs w:val="22"/>
        </w:rPr>
        <w:lastRenderedPageBreak/>
        <w:t xml:space="preserve">debate over Gulliver’s punishment may also allude to “George I’s Whig court in 1723 where the court was split over whether to impose the death penalty on the Jacobite Sir Francis Atterbury, who was suspected of trying to make peace with the French, and on the capital punishment of suspected Jacobite Tories in the 1720s,” as posited by Elmar Freyr </w:t>
      </w:r>
      <w:proofErr w:type="spellStart"/>
      <w:r w:rsidRPr="00015B47">
        <w:rPr>
          <w:rFonts w:ascii="Calibri" w:hAnsi="Calibri" w:cs="Calibri"/>
          <w:color w:val="111111"/>
          <w:sz w:val="22"/>
          <w:szCs w:val="22"/>
        </w:rPr>
        <w:t>Kristþórsson</w:t>
      </w:r>
      <w:proofErr w:type="spellEnd"/>
      <w:r w:rsidRPr="00015B47">
        <w:rPr>
          <w:rFonts w:ascii="Calibri" w:hAnsi="Calibri" w:cs="Calibri"/>
          <w:color w:val="111111"/>
          <w:sz w:val="22"/>
          <w:szCs w:val="22"/>
        </w:rPr>
        <w:t xml:space="preserve"> in his essay </w:t>
      </w:r>
      <w:r w:rsidRPr="00015B47">
        <w:rPr>
          <w:rStyle w:val="Emphasis"/>
          <w:rFonts w:ascii="Calibri" w:hAnsi="Calibri" w:cs="Calibri"/>
          <w:color w:val="111111"/>
          <w:sz w:val="22"/>
          <w:szCs w:val="22"/>
          <w:bdr w:val="none" w:sz="0" w:space="0" w:color="auto" w:frame="1"/>
        </w:rPr>
        <w:t>Jonathan Swift and the Politics of Gulliver’s Travels</w:t>
      </w:r>
      <w:r w:rsidRPr="00015B47">
        <w:rPr>
          <w:rFonts w:ascii="Calibri" w:hAnsi="Calibri" w:cs="Calibri"/>
          <w:color w:val="111111"/>
          <w:sz w:val="22"/>
          <w:szCs w:val="22"/>
        </w:rPr>
        <w:t> (2012).</w:t>
      </w:r>
    </w:p>
    <w:p w14:paraId="0ECE0EFE" w14:textId="0BC8BA3C" w:rsidR="003448E7" w:rsidRPr="00015B47" w:rsidRDefault="003448E7" w:rsidP="003448E7">
      <w:pPr>
        <w:pStyle w:val="NormalWeb"/>
        <w:shd w:val="clear" w:color="auto" w:fill="F1F1F1"/>
        <w:spacing w:before="0" w:beforeAutospacing="0" w:after="360" w:afterAutospacing="0" w:line="733" w:lineRule="atLeast"/>
        <w:jc w:val="both"/>
        <w:rPr>
          <w:rFonts w:ascii="Calibri" w:hAnsi="Calibri" w:cs="Calibri"/>
          <w:color w:val="111111"/>
          <w:sz w:val="22"/>
          <w:szCs w:val="22"/>
        </w:rPr>
      </w:pPr>
      <w:r w:rsidRPr="00015B47">
        <w:rPr>
          <w:rFonts w:ascii="Calibri" w:hAnsi="Calibri" w:cs="Calibri"/>
          <w:color w:val="111111"/>
          <w:sz w:val="22"/>
          <w:szCs w:val="22"/>
        </w:rPr>
        <w:t xml:space="preserve">Many other political allegories arise in a close reading of the text. For instance, the “ancient Temple, esteemed to be the largest in the whole Kingdom” that Gulliver is housed in can be closely associated to the Tower of London where the Earl of Oxford spent two years as a prisoner. The “unnatural murder” which had “polluted” the Temple “some years before” can also be seen as referring to the presumed deaths of the two young princes – Edward V and his brother Richard of Shrewsbury, Duke of York. Gulliver’s flight to Blefuscu to escape the </w:t>
      </w:r>
      <w:r w:rsidR="00015B47">
        <w:rPr>
          <w:rFonts w:ascii="Calibri" w:hAnsi="Calibri" w:cs="Calibri"/>
          <w:color w:val="111111"/>
          <w:sz w:val="22"/>
          <w:szCs w:val="22"/>
        </w:rPr>
        <w:t>rumored</w:t>
      </w:r>
      <w:r w:rsidRPr="00015B47">
        <w:rPr>
          <w:rFonts w:ascii="Calibri" w:hAnsi="Calibri" w:cs="Calibri"/>
          <w:color w:val="111111"/>
          <w:sz w:val="22"/>
          <w:szCs w:val="22"/>
        </w:rPr>
        <w:t xml:space="preserve"> punishment about to break upon him may also be explained as an allusion to Bolingbroke’s premature departure for France and the court of James III at St Germain soon after the accession of George I.</w:t>
      </w:r>
    </w:p>
    <w:p w14:paraId="1221EDC2" w14:textId="34C73842" w:rsidR="003448E7" w:rsidRPr="00015B47" w:rsidRDefault="003448E7" w:rsidP="003448E7">
      <w:pPr>
        <w:pStyle w:val="NormalWeb"/>
        <w:shd w:val="clear" w:color="auto" w:fill="F1F1F1"/>
        <w:spacing w:before="0" w:beforeAutospacing="0" w:after="360" w:afterAutospacing="0" w:line="733" w:lineRule="atLeast"/>
        <w:jc w:val="both"/>
        <w:rPr>
          <w:rFonts w:ascii="Calibri" w:hAnsi="Calibri" w:cs="Calibri"/>
          <w:color w:val="111111"/>
          <w:sz w:val="22"/>
          <w:szCs w:val="22"/>
        </w:rPr>
      </w:pPr>
      <w:r w:rsidRPr="00015B47">
        <w:rPr>
          <w:rFonts w:ascii="Calibri" w:hAnsi="Calibri" w:cs="Calibri"/>
          <w:color w:val="111111"/>
          <w:sz w:val="22"/>
          <w:szCs w:val="22"/>
        </w:rPr>
        <w:t xml:space="preserve">Swift also uses the island of Lilliput to portray what he </w:t>
      </w:r>
      <w:r w:rsidR="00015B47">
        <w:rPr>
          <w:rFonts w:ascii="Calibri" w:hAnsi="Calibri" w:cs="Calibri"/>
          <w:color w:val="111111"/>
          <w:sz w:val="22"/>
          <w:szCs w:val="22"/>
        </w:rPr>
        <w:t>idealizes</w:t>
      </w:r>
      <w:r w:rsidRPr="00015B47">
        <w:rPr>
          <w:rFonts w:ascii="Calibri" w:hAnsi="Calibri" w:cs="Calibri"/>
          <w:color w:val="111111"/>
          <w:sz w:val="22"/>
          <w:szCs w:val="22"/>
        </w:rPr>
        <w:t xml:space="preserve"> in England. He describes many laws and customs that benefit the citizens of Lilliput and </w:t>
      </w:r>
      <w:r w:rsidR="00015B47">
        <w:rPr>
          <w:rFonts w:ascii="Calibri" w:hAnsi="Calibri" w:cs="Calibri"/>
          <w:color w:val="111111"/>
          <w:sz w:val="22"/>
          <w:szCs w:val="22"/>
        </w:rPr>
        <w:t>protects</w:t>
      </w:r>
      <w:r w:rsidRPr="00015B47">
        <w:rPr>
          <w:rFonts w:ascii="Calibri" w:hAnsi="Calibri" w:cs="Calibri"/>
          <w:color w:val="111111"/>
          <w:sz w:val="22"/>
          <w:szCs w:val="22"/>
        </w:rPr>
        <w:t xml:space="preserve"> their interests, and as </w:t>
      </w:r>
      <w:r w:rsidR="00015B47" w:rsidRPr="00015B47">
        <w:rPr>
          <w:rFonts w:ascii="Calibri" w:hAnsi="Calibri" w:cs="Calibri"/>
          <w:color w:val="111111"/>
          <w:sz w:val="22"/>
          <w:szCs w:val="22"/>
        </w:rPr>
        <w:t>Romana</w:t>
      </w:r>
      <w:r w:rsidRPr="00015B47">
        <w:rPr>
          <w:rFonts w:ascii="Calibri" w:hAnsi="Calibri" w:cs="Calibri"/>
          <w:color w:val="111111"/>
          <w:sz w:val="22"/>
          <w:szCs w:val="22"/>
        </w:rPr>
        <w:t xml:space="preserve"> </w:t>
      </w:r>
      <w:r w:rsidR="00015B47" w:rsidRPr="00015B47">
        <w:rPr>
          <w:rFonts w:ascii="Calibri" w:hAnsi="Calibri" w:cs="Calibri"/>
          <w:color w:val="111111"/>
          <w:sz w:val="22"/>
          <w:szCs w:val="22"/>
        </w:rPr>
        <w:t>Rauf</w:t>
      </w:r>
      <w:r w:rsidRPr="00015B47">
        <w:rPr>
          <w:rFonts w:ascii="Calibri" w:hAnsi="Calibri" w:cs="Calibri"/>
          <w:color w:val="111111"/>
          <w:sz w:val="22"/>
          <w:szCs w:val="22"/>
        </w:rPr>
        <w:t xml:space="preserve"> Chowdhury claims, he “uses this to his advantage by pointing out the shortcomings of European society by contrasting them to the customs of the Lilliputians.” For instance, fraud is considered a more heinous crime in Lilliput </w:t>
      </w:r>
      <w:r w:rsidRPr="00015B47">
        <w:rPr>
          <w:rFonts w:ascii="Calibri" w:hAnsi="Calibri" w:cs="Calibri"/>
          <w:color w:val="111111"/>
          <w:sz w:val="22"/>
          <w:szCs w:val="22"/>
        </w:rPr>
        <w:lastRenderedPageBreak/>
        <w:t xml:space="preserve">than theft, and therefore if a man previously charged guilty is found innocent, his accuser is punished and put to death. Swift uses this to point out how the falsely accused are often punished in England and become victims of corruption by the aristocrats who exploit them. In his opinion, fraud is as serious a crime as theft. He envisions a society free of social evils such as these. Also, the children of Lilliput are not raised by their parents and are raised by the </w:t>
      </w:r>
      <w:proofErr w:type="gramStart"/>
      <w:r w:rsidRPr="00015B47">
        <w:rPr>
          <w:rFonts w:ascii="Calibri" w:hAnsi="Calibri" w:cs="Calibri"/>
          <w:color w:val="111111"/>
          <w:sz w:val="22"/>
          <w:szCs w:val="22"/>
        </w:rPr>
        <w:t>state as a whole</w:t>
      </w:r>
      <w:proofErr w:type="gramEnd"/>
      <w:r w:rsidRPr="00015B47">
        <w:rPr>
          <w:rFonts w:ascii="Calibri" w:hAnsi="Calibri" w:cs="Calibri"/>
          <w:color w:val="111111"/>
          <w:sz w:val="22"/>
          <w:szCs w:val="22"/>
        </w:rPr>
        <w:t>. Swift therefore believes that individuals must, right from the start, learn to be patriots and servers of the nation so that personal greed and avarice take a backseat.</w:t>
      </w:r>
    </w:p>
    <w:p w14:paraId="3AAAE9E4" w14:textId="77777777" w:rsidR="003448E7" w:rsidRPr="00015B47" w:rsidRDefault="003448E7" w:rsidP="003448E7">
      <w:pPr>
        <w:pStyle w:val="NormalWeb"/>
        <w:shd w:val="clear" w:color="auto" w:fill="F1F1F1"/>
        <w:spacing w:before="0" w:beforeAutospacing="0" w:after="0" w:afterAutospacing="0" w:line="733" w:lineRule="atLeast"/>
        <w:jc w:val="both"/>
        <w:rPr>
          <w:rFonts w:ascii="Calibri" w:hAnsi="Calibri" w:cs="Calibri"/>
          <w:color w:val="111111"/>
          <w:sz w:val="22"/>
          <w:szCs w:val="22"/>
        </w:rPr>
      </w:pPr>
      <w:r w:rsidRPr="00015B47">
        <w:rPr>
          <w:rFonts w:ascii="Calibri" w:hAnsi="Calibri" w:cs="Calibri"/>
          <w:color w:val="111111"/>
          <w:sz w:val="22"/>
          <w:szCs w:val="22"/>
        </w:rPr>
        <w:t>We may thus conclude that the </w:t>
      </w:r>
      <w:r w:rsidRPr="00015B47">
        <w:rPr>
          <w:rStyle w:val="Emphasis"/>
          <w:rFonts w:ascii="Calibri" w:hAnsi="Calibri" w:cs="Calibri"/>
          <w:color w:val="111111"/>
          <w:sz w:val="22"/>
          <w:szCs w:val="22"/>
          <w:bdr w:val="none" w:sz="0" w:space="0" w:color="auto" w:frame="1"/>
        </w:rPr>
        <w:t>Voyage to Lilliput </w:t>
      </w:r>
      <w:r w:rsidRPr="00015B47">
        <w:rPr>
          <w:rFonts w:ascii="Calibri" w:hAnsi="Calibri" w:cs="Calibri"/>
          <w:color w:val="111111"/>
          <w:sz w:val="22"/>
          <w:szCs w:val="22"/>
        </w:rPr>
        <w:t>is filled with allegory which, in the words of critic David Case, tells “a story which began in the reign of Anne and ended in that of George I.”</w:t>
      </w:r>
    </w:p>
    <w:p w14:paraId="6457518E" w14:textId="77777777" w:rsidR="003448E7" w:rsidRPr="003448E7" w:rsidRDefault="003448E7" w:rsidP="003448E7">
      <w:pPr>
        <w:shd w:val="clear" w:color="auto" w:fill="F1F1F1"/>
        <w:spacing w:after="360" w:line="733" w:lineRule="atLeast"/>
        <w:jc w:val="both"/>
        <w:rPr>
          <w:rFonts w:ascii="Calibri" w:eastAsia="Times New Roman" w:hAnsi="Calibri" w:cs="Calibri"/>
          <w:color w:val="111111"/>
        </w:rPr>
      </w:pPr>
      <w:r w:rsidRPr="003448E7">
        <w:rPr>
          <w:rFonts w:ascii="Calibri" w:eastAsia="Times New Roman" w:hAnsi="Calibri" w:cs="Calibri"/>
          <w:color w:val="111111"/>
          <w:u w:val="single"/>
        </w:rPr>
        <w:t>BIBLIOGRAPHY</w:t>
      </w:r>
    </w:p>
    <w:p w14:paraId="04E0A97A" w14:textId="77777777" w:rsidR="003448E7" w:rsidRPr="003448E7" w:rsidRDefault="003448E7" w:rsidP="003448E7">
      <w:pPr>
        <w:numPr>
          <w:ilvl w:val="0"/>
          <w:numId w:val="1"/>
        </w:numPr>
        <w:shd w:val="clear" w:color="auto" w:fill="F1F1F1"/>
        <w:spacing w:before="120" w:after="120" w:line="733" w:lineRule="atLeast"/>
        <w:ind w:left="1080"/>
        <w:jc w:val="both"/>
        <w:rPr>
          <w:rFonts w:ascii="Calibri" w:eastAsia="Times New Roman" w:hAnsi="Calibri" w:cs="Calibri"/>
          <w:color w:val="111111"/>
        </w:rPr>
      </w:pPr>
      <w:r w:rsidRPr="003448E7">
        <w:rPr>
          <w:rFonts w:ascii="Calibri" w:eastAsia="Times New Roman" w:hAnsi="Calibri" w:cs="Calibri"/>
          <w:color w:val="111111"/>
        </w:rPr>
        <w:t xml:space="preserve">Gulliver’s Travels (1726) by Jonathan Swift, edited by Louisa A. </w:t>
      </w:r>
      <w:proofErr w:type="spellStart"/>
      <w:r w:rsidRPr="003448E7">
        <w:rPr>
          <w:rFonts w:ascii="Calibri" w:eastAsia="Times New Roman" w:hAnsi="Calibri" w:cs="Calibri"/>
          <w:color w:val="111111"/>
        </w:rPr>
        <w:t>Landa</w:t>
      </w:r>
      <w:proofErr w:type="spellEnd"/>
      <w:r w:rsidRPr="003448E7">
        <w:rPr>
          <w:rFonts w:ascii="Calibri" w:eastAsia="Times New Roman" w:hAnsi="Calibri" w:cs="Calibri"/>
          <w:color w:val="111111"/>
        </w:rPr>
        <w:t>, published by Book Land</w:t>
      </w:r>
    </w:p>
    <w:p w14:paraId="39D26E95" w14:textId="77777777" w:rsidR="003448E7" w:rsidRPr="003448E7" w:rsidRDefault="003448E7" w:rsidP="003448E7">
      <w:pPr>
        <w:numPr>
          <w:ilvl w:val="0"/>
          <w:numId w:val="1"/>
        </w:numPr>
        <w:shd w:val="clear" w:color="auto" w:fill="F1F1F1"/>
        <w:spacing w:after="120" w:line="733" w:lineRule="atLeast"/>
        <w:ind w:left="1080"/>
        <w:jc w:val="both"/>
        <w:rPr>
          <w:rFonts w:ascii="Calibri" w:eastAsia="Times New Roman" w:hAnsi="Calibri" w:cs="Calibri"/>
          <w:color w:val="111111"/>
        </w:rPr>
      </w:pPr>
      <w:r w:rsidRPr="003448E7">
        <w:rPr>
          <w:rFonts w:ascii="Calibri" w:eastAsia="Times New Roman" w:hAnsi="Calibri" w:cs="Calibri"/>
          <w:color w:val="111111"/>
        </w:rPr>
        <w:t>A Modest Proposal (1729) by Johnathan Swift, Worldview Critical Edition</w:t>
      </w:r>
    </w:p>
    <w:p w14:paraId="58E92BFC" w14:textId="77777777" w:rsidR="003448E7" w:rsidRPr="003448E7" w:rsidRDefault="003448E7" w:rsidP="003448E7">
      <w:pPr>
        <w:numPr>
          <w:ilvl w:val="0"/>
          <w:numId w:val="1"/>
        </w:numPr>
        <w:shd w:val="clear" w:color="auto" w:fill="F1F1F1"/>
        <w:spacing w:after="120" w:line="733" w:lineRule="atLeast"/>
        <w:ind w:left="1080"/>
        <w:jc w:val="both"/>
        <w:rPr>
          <w:rFonts w:ascii="Calibri" w:eastAsia="Times New Roman" w:hAnsi="Calibri" w:cs="Calibri"/>
          <w:color w:val="111111"/>
        </w:rPr>
      </w:pPr>
      <w:r w:rsidRPr="003448E7">
        <w:rPr>
          <w:rFonts w:ascii="Calibri" w:eastAsia="Times New Roman" w:hAnsi="Calibri" w:cs="Calibri"/>
          <w:color w:val="111111"/>
        </w:rPr>
        <w:t>Wilding, Michael. The Politics of Gulliver’s Travels. Studies in the Eighteenth Century; The second David Nichol Smith Memorial Seminar, Canberra, 1970.</w:t>
      </w:r>
    </w:p>
    <w:p w14:paraId="044944EF" w14:textId="77777777" w:rsidR="003448E7" w:rsidRPr="003448E7" w:rsidRDefault="003448E7" w:rsidP="003448E7">
      <w:pPr>
        <w:numPr>
          <w:ilvl w:val="0"/>
          <w:numId w:val="1"/>
        </w:numPr>
        <w:shd w:val="clear" w:color="auto" w:fill="F1F1F1"/>
        <w:spacing w:after="120" w:line="733" w:lineRule="atLeast"/>
        <w:ind w:left="1080"/>
        <w:jc w:val="both"/>
        <w:rPr>
          <w:rFonts w:ascii="Calibri" w:eastAsia="Times New Roman" w:hAnsi="Calibri" w:cs="Calibri"/>
          <w:color w:val="111111"/>
        </w:rPr>
      </w:pPr>
      <w:r w:rsidRPr="003448E7">
        <w:rPr>
          <w:rFonts w:ascii="Calibri" w:eastAsia="Times New Roman" w:hAnsi="Calibri" w:cs="Calibri"/>
          <w:color w:val="111111"/>
        </w:rPr>
        <w:t>Chowdhury, R. Swift’s Use of Satire in Gulliver’s Travels. BRAC University, 2014.</w:t>
      </w:r>
    </w:p>
    <w:p w14:paraId="09E624E6" w14:textId="77777777" w:rsidR="003448E7" w:rsidRPr="003448E7" w:rsidRDefault="003448E7" w:rsidP="003448E7">
      <w:pPr>
        <w:numPr>
          <w:ilvl w:val="0"/>
          <w:numId w:val="1"/>
        </w:numPr>
        <w:shd w:val="clear" w:color="auto" w:fill="F1F1F1"/>
        <w:spacing w:after="0" w:line="733" w:lineRule="atLeast"/>
        <w:ind w:left="1080"/>
        <w:jc w:val="both"/>
        <w:rPr>
          <w:rFonts w:ascii="Calibri" w:eastAsia="Times New Roman" w:hAnsi="Calibri" w:cs="Calibri"/>
          <w:color w:val="111111"/>
        </w:rPr>
      </w:pPr>
      <w:proofErr w:type="spellStart"/>
      <w:r w:rsidRPr="003448E7">
        <w:rPr>
          <w:rFonts w:ascii="Calibri" w:eastAsia="Times New Roman" w:hAnsi="Calibri" w:cs="Calibri"/>
          <w:color w:val="111111"/>
        </w:rPr>
        <w:lastRenderedPageBreak/>
        <w:t>Harth</w:t>
      </w:r>
      <w:proofErr w:type="spellEnd"/>
      <w:r w:rsidRPr="003448E7">
        <w:rPr>
          <w:rFonts w:ascii="Calibri" w:eastAsia="Times New Roman" w:hAnsi="Calibri" w:cs="Calibri"/>
          <w:color w:val="111111"/>
        </w:rPr>
        <w:t xml:space="preserve">, P. (1976). The Problem of Political Allegory in “Gulliver’s </w:t>
      </w:r>
      <w:proofErr w:type="spellStart"/>
      <w:r w:rsidRPr="003448E7">
        <w:rPr>
          <w:rFonts w:ascii="Calibri" w:eastAsia="Times New Roman" w:hAnsi="Calibri" w:cs="Calibri"/>
          <w:color w:val="111111"/>
        </w:rPr>
        <w:t>Travels</w:t>
      </w:r>
      <w:proofErr w:type="gramStart"/>
      <w:r w:rsidRPr="003448E7">
        <w:rPr>
          <w:rFonts w:ascii="Calibri" w:eastAsia="Times New Roman" w:hAnsi="Calibri" w:cs="Calibri"/>
          <w:color w:val="111111"/>
        </w:rPr>
        <w:t>”.</w:t>
      </w:r>
      <w:r w:rsidRPr="003448E7">
        <w:rPr>
          <w:rFonts w:ascii="Calibri" w:eastAsia="Times New Roman" w:hAnsi="Calibri" w:cs="Calibri"/>
          <w:i/>
          <w:iCs/>
          <w:color w:val="111111"/>
          <w:bdr w:val="none" w:sz="0" w:space="0" w:color="auto" w:frame="1"/>
        </w:rPr>
        <w:t>Modern</w:t>
      </w:r>
      <w:proofErr w:type="spellEnd"/>
      <w:proofErr w:type="gramEnd"/>
      <w:r w:rsidRPr="003448E7">
        <w:rPr>
          <w:rFonts w:ascii="Calibri" w:eastAsia="Times New Roman" w:hAnsi="Calibri" w:cs="Calibri"/>
          <w:i/>
          <w:iCs/>
          <w:color w:val="111111"/>
          <w:bdr w:val="none" w:sz="0" w:space="0" w:color="auto" w:frame="1"/>
        </w:rPr>
        <w:t xml:space="preserve"> Philology</w:t>
      </w:r>
      <w:r w:rsidRPr="003448E7">
        <w:rPr>
          <w:rFonts w:ascii="Calibri" w:eastAsia="Times New Roman" w:hAnsi="Calibri" w:cs="Calibri"/>
          <w:color w:val="111111"/>
        </w:rPr>
        <w:t>, </w:t>
      </w:r>
      <w:r w:rsidRPr="003448E7">
        <w:rPr>
          <w:rFonts w:ascii="Calibri" w:eastAsia="Times New Roman" w:hAnsi="Calibri" w:cs="Calibri"/>
          <w:i/>
          <w:iCs/>
          <w:color w:val="111111"/>
          <w:bdr w:val="none" w:sz="0" w:space="0" w:color="auto" w:frame="1"/>
        </w:rPr>
        <w:t>73</w:t>
      </w:r>
      <w:r w:rsidRPr="003448E7">
        <w:rPr>
          <w:rFonts w:ascii="Calibri" w:eastAsia="Times New Roman" w:hAnsi="Calibri" w:cs="Calibri"/>
          <w:color w:val="111111"/>
        </w:rPr>
        <w:t>(4), S40–S47. Retrieved from </w:t>
      </w:r>
      <w:hyperlink r:id="rId9" w:history="1">
        <w:r w:rsidRPr="003448E7">
          <w:rPr>
            <w:rFonts w:ascii="Calibri" w:eastAsia="Times New Roman" w:hAnsi="Calibri" w:cs="Calibri"/>
            <w:color w:val="0093C2"/>
            <w:u w:val="single"/>
          </w:rPr>
          <w:t>http://www.jstor.org/stable/436832</w:t>
        </w:r>
      </w:hyperlink>
    </w:p>
    <w:p w14:paraId="5D223523" w14:textId="77777777" w:rsidR="003448E7" w:rsidRPr="003448E7" w:rsidRDefault="003448E7" w:rsidP="003448E7">
      <w:pPr>
        <w:numPr>
          <w:ilvl w:val="0"/>
          <w:numId w:val="1"/>
        </w:numPr>
        <w:shd w:val="clear" w:color="auto" w:fill="F1F1F1"/>
        <w:spacing w:after="0" w:line="733" w:lineRule="atLeast"/>
        <w:ind w:left="1080"/>
        <w:jc w:val="both"/>
        <w:rPr>
          <w:rFonts w:ascii="Calibri" w:eastAsia="Times New Roman" w:hAnsi="Calibri" w:cs="Calibri"/>
          <w:color w:val="111111"/>
        </w:rPr>
      </w:pPr>
      <w:proofErr w:type="spellStart"/>
      <w:r w:rsidRPr="003448E7">
        <w:rPr>
          <w:rFonts w:ascii="Calibri" w:eastAsia="Times New Roman" w:hAnsi="Calibri" w:cs="Calibri"/>
          <w:color w:val="111111"/>
        </w:rPr>
        <w:t>Downie</w:t>
      </w:r>
      <w:proofErr w:type="spellEnd"/>
      <w:r w:rsidRPr="003448E7">
        <w:rPr>
          <w:rFonts w:ascii="Calibri" w:eastAsia="Times New Roman" w:hAnsi="Calibri" w:cs="Calibri"/>
          <w:color w:val="111111"/>
        </w:rPr>
        <w:t xml:space="preserve">, J. </w:t>
      </w:r>
      <w:proofErr w:type="gramStart"/>
      <w:r w:rsidRPr="003448E7">
        <w:rPr>
          <w:rFonts w:ascii="Calibri" w:eastAsia="Times New Roman" w:hAnsi="Calibri" w:cs="Calibri"/>
          <w:color w:val="111111"/>
        </w:rPr>
        <w:t>A..</w:t>
      </w:r>
      <w:proofErr w:type="gramEnd"/>
      <w:r w:rsidRPr="003448E7">
        <w:rPr>
          <w:rFonts w:ascii="Calibri" w:eastAsia="Times New Roman" w:hAnsi="Calibri" w:cs="Calibri"/>
          <w:color w:val="111111"/>
        </w:rPr>
        <w:t xml:space="preserve"> (1977). Political Characterization in ‘Gulliver’s </w:t>
      </w:r>
      <w:proofErr w:type="spellStart"/>
      <w:r w:rsidRPr="003448E7">
        <w:rPr>
          <w:rFonts w:ascii="Calibri" w:eastAsia="Times New Roman" w:hAnsi="Calibri" w:cs="Calibri"/>
          <w:color w:val="111111"/>
        </w:rPr>
        <w:t>Travels</w:t>
      </w:r>
      <w:proofErr w:type="gramStart"/>
      <w:r w:rsidRPr="003448E7">
        <w:rPr>
          <w:rFonts w:ascii="Calibri" w:eastAsia="Times New Roman" w:hAnsi="Calibri" w:cs="Calibri"/>
          <w:color w:val="111111"/>
        </w:rPr>
        <w:t>’.</w:t>
      </w:r>
      <w:r w:rsidRPr="003448E7">
        <w:rPr>
          <w:rFonts w:ascii="Calibri" w:eastAsia="Times New Roman" w:hAnsi="Calibri" w:cs="Calibri"/>
          <w:i/>
          <w:iCs/>
          <w:color w:val="111111"/>
          <w:bdr w:val="none" w:sz="0" w:space="0" w:color="auto" w:frame="1"/>
        </w:rPr>
        <w:t>The</w:t>
      </w:r>
      <w:proofErr w:type="spellEnd"/>
      <w:proofErr w:type="gramEnd"/>
      <w:r w:rsidRPr="003448E7">
        <w:rPr>
          <w:rFonts w:ascii="Calibri" w:eastAsia="Times New Roman" w:hAnsi="Calibri" w:cs="Calibri"/>
          <w:i/>
          <w:iCs/>
          <w:color w:val="111111"/>
          <w:bdr w:val="none" w:sz="0" w:space="0" w:color="auto" w:frame="1"/>
        </w:rPr>
        <w:t xml:space="preserve"> Yearbook of English Studies</w:t>
      </w:r>
      <w:r w:rsidRPr="003448E7">
        <w:rPr>
          <w:rFonts w:ascii="Calibri" w:eastAsia="Times New Roman" w:hAnsi="Calibri" w:cs="Calibri"/>
          <w:color w:val="111111"/>
        </w:rPr>
        <w:t>,</w:t>
      </w:r>
      <w:r w:rsidRPr="003448E7">
        <w:rPr>
          <w:rFonts w:ascii="Calibri" w:eastAsia="Times New Roman" w:hAnsi="Calibri" w:cs="Calibri"/>
          <w:i/>
          <w:iCs/>
          <w:color w:val="111111"/>
          <w:bdr w:val="none" w:sz="0" w:space="0" w:color="auto" w:frame="1"/>
        </w:rPr>
        <w:t>7</w:t>
      </w:r>
      <w:r w:rsidRPr="003448E7">
        <w:rPr>
          <w:rFonts w:ascii="Calibri" w:eastAsia="Times New Roman" w:hAnsi="Calibri" w:cs="Calibri"/>
          <w:color w:val="111111"/>
        </w:rPr>
        <w:t>, 108–120. </w:t>
      </w:r>
      <w:hyperlink r:id="rId10" w:history="1">
        <w:r w:rsidRPr="003448E7">
          <w:rPr>
            <w:rFonts w:ascii="Calibri" w:eastAsia="Times New Roman" w:hAnsi="Calibri" w:cs="Calibri"/>
            <w:color w:val="0093C2"/>
            <w:u w:val="single"/>
          </w:rPr>
          <w:t>http://doi.org/10.2307/3507260</w:t>
        </w:r>
      </w:hyperlink>
    </w:p>
    <w:p w14:paraId="045D78A7" w14:textId="77777777" w:rsidR="003448E7" w:rsidRPr="003448E7" w:rsidRDefault="003448E7" w:rsidP="003448E7">
      <w:pPr>
        <w:numPr>
          <w:ilvl w:val="0"/>
          <w:numId w:val="1"/>
        </w:numPr>
        <w:shd w:val="clear" w:color="auto" w:fill="F1F1F1"/>
        <w:spacing w:after="0" w:line="733" w:lineRule="atLeast"/>
        <w:ind w:left="1080"/>
        <w:jc w:val="both"/>
        <w:rPr>
          <w:rFonts w:ascii="Calibri" w:eastAsia="Times New Roman" w:hAnsi="Calibri" w:cs="Calibri"/>
          <w:color w:val="111111"/>
        </w:rPr>
      </w:pPr>
      <w:r w:rsidRPr="003448E7">
        <w:rPr>
          <w:rFonts w:ascii="Calibri" w:eastAsia="Times New Roman" w:hAnsi="Calibri" w:cs="Calibri"/>
          <w:color w:val="111111"/>
        </w:rPr>
        <w:t xml:space="preserve">Fink, Z. </w:t>
      </w:r>
      <w:proofErr w:type="gramStart"/>
      <w:r w:rsidRPr="003448E7">
        <w:rPr>
          <w:rFonts w:ascii="Calibri" w:eastAsia="Times New Roman" w:hAnsi="Calibri" w:cs="Calibri"/>
          <w:color w:val="111111"/>
        </w:rPr>
        <w:t>S..</w:t>
      </w:r>
      <w:proofErr w:type="gramEnd"/>
      <w:r w:rsidRPr="003448E7">
        <w:rPr>
          <w:rFonts w:ascii="Calibri" w:eastAsia="Times New Roman" w:hAnsi="Calibri" w:cs="Calibri"/>
          <w:color w:val="111111"/>
        </w:rPr>
        <w:t xml:space="preserve"> (1947). Political Theory in Gulliver’s </w:t>
      </w:r>
      <w:proofErr w:type="spellStart"/>
      <w:r w:rsidRPr="003448E7">
        <w:rPr>
          <w:rFonts w:ascii="Calibri" w:eastAsia="Times New Roman" w:hAnsi="Calibri" w:cs="Calibri"/>
          <w:color w:val="111111"/>
        </w:rPr>
        <w:t>Travels.</w:t>
      </w:r>
      <w:r w:rsidRPr="003448E7">
        <w:rPr>
          <w:rFonts w:ascii="Calibri" w:eastAsia="Times New Roman" w:hAnsi="Calibri" w:cs="Calibri"/>
          <w:i/>
          <w:iCs/>
          <w:color w:val="111111"/>
          <w:bdr w:val="none" w:sz="0" w:space="0" w:color="auto" w:frame="1"/>
        </w:rPr>
        <w:t>ELH</w:t>
      </w:r>
      <w:proofErr w:type="spellEnd"/>
      <w:r w:rsidRPr="003448E7">
        <w:rPr>
          <w:rFonts w:ascii="Calibri" w:eastAsia="Times New Roman" w:hAnsi="Calibri" w:cs="Calibri"/>
          <w:color w:val="111111"/>
        </w:rPr>
        <w:t>, </w:t>
      </w:r>
      <w:r w:rsidRPr="003448E7">
        <w:rPr>
          <w:rFonts w:ascii="Calibri" w:eastAsia="Times New Roman" w:hAnsi="Calibri" w:cs="Calibri"/>
          <w:i/>
          <w:iCs/>
          <w:color w:val="111111"/>
          <w:bdr w:val="none" w:sz="0" w:space="0" w:color="auto" w:frame="1"/>
        </w:rPr>
        <w:t>14</w:t>
      </w:r>
      <w:r w:rsidRPr="003448E7">
        <w:rPr>
          <w:rFonts w:ascii="Calibri" w:eastAsia="Times New Roman" w:hAnsi="Calibri" w:cs="Calibri"/>
          <w:color w:val="111111"/>
        </w:rPr>
        <w:t>(2), 151–161. </w:t>
      </w:r>
      <w:hyperlink r:id="rId11" w:history="1">
        <w:r w:rsidRPr="003448E7">
          <w:rPr>
            <w:rFonts w:ascii="Calibri" w:eastAsia="Times New Roman" w:hAnsi="Calibri" w:cs="Calibri"/>
            <w:color w:val="0093C2"/>
            <w:u w:val="single"/>
          </w:rPr>
          <w:t>http://doi.org/10.2307/2871652</w:t>
        </w:r>
      </w:hyperlink>
    </w:p>
    <w:p w14:paraId="10EA5897" w14:textId="77777777" w:rsidR="003448E7" w:rsidRPr="003448E7" w:rsidRDefault="003448E7" w:rsidP="003448E7">
      <w:pPr>
        <w:numPr>
          <w:ilvl w:val="0"/>
          <w:numId w:val="1"/>
        </w:numPr>
        <w:shd w:val="clear" w:color="auto" w:fill="F1F1F1"/>
        <w:spacing w:after="0" w:line="733" w:lineRule="atLeast"/>
        <w:ind w:left="1080"/>
        <w:jc w:val="both"/>
        <w:rPr>
          <w:rFonts w:ascii="Calibri" w:eastAsia="Times New Roman" w:hAnsi="Calibri" w:cs="Calibri"/>
          <w:color w:val="111111"/>
        </w:rPr>
      </w:pPr>
      <w:proofErr w:type="spellStart"/>
      <w:r w:rsidRPr="003448E7">
        <w:rPr>
          <w:rFonts w:ascii="Calibri" w:eastAsia="Times New Roman" w:hAnsi="Calibri" w:cs="Calibri"/>
          <w:color w:val="111111"/>
        </w:rPr>
        <w:t>Bywaters</w:t>
      </w:r>
      <w:proofErr w:type="spellEnd"/>
      <w:r w:rsidRPr="003448E7">
        <w:rPr>
          <w:rFonts w:ascii="Calibri" w:eastAsia="Times New Roman" w:hAnsi="Calibri" w:cs="Calibri"/>
          <w:color w:val="111111"/>
        </w:rPr>
        <w:t xml:space="preserve">, </w:t>
      </w:r>
      <w:proofErr w:type="gramStart"/>
      <w:r w:rsidRPr="003448E7">
        <w:rPr>
          <w:rFonts w:ascii="Calibri" w:eastAsia="Times New Roman" w:hAnsi="Calibri" w:cs="Calibri"/>
          <w:color w:val="111111"/>
        </w:rPr>
        <w:t>D..</w:t>
      </w:r>
      <w:proofErr w:type="gramEnd"/>
      <w:r w:rsidRPr="003448E7">
        <w:rPr>
          <w:rFonts w:ascii="Calibri" w:eastAsia="Times New Roman" w:hAnsi="Calibri" w:cs="Calibri"/>
          <w:color w:val="111111"/>
        </w:rPr>
        <w:t xml:space="preserve"> (1987). Gulliver’s Travels and the Mode of Political Parallel During Walpole’s </w:t>
      </w:r>
      <w:proofErr w:type="spellStart"/>
      <w:r w:rsidRPr="003448E7">
        <w:rPr>
          <w:rFonts w:ascii="Calibri" w:eastAsia="Times New Roman" w:hAnsi="Calibri" w:cs="Calibri"/>
          <w:color w:val="111111"/>
        </w:rPr>
        <w:t>Administration.</w:t>
      </w:r>
      <w:r w:rsidRPr="003448E7">
        <w:rPr>
          <w:rFonts w:ascii="Calibri" w:eastAsia="Times New Roman" w:hAnsi="Calibri" w:cs="Calibri"/>
          <w:i/>
          <w:iCs/>
          <w:color w:val="111111"/>
          <w:bdr w:val="none" w:sz="0" w:space="0" w:color="auto" w:frame="1"/>
        </w:rPr>
        <w:t>ELH</w:t>
      </w:r>
      <w:proofErr w:type="spellEnd"/>
      <w:r w:rsidRPr="003448E7">
        <w:rPr>
          <w:rFonts w:ascii="Calibri" w:eastAsia="Times New Roman" w:hAnsi="Calibri" w:cs="Calibri"/>
          <w:color w:val="111111"/>
        </w:rPr>
        <w:t>, </w:t>
      </w:r>
      <w:r w:rsidRPr="003448E7">
        <w:rPr>
          <w:rFonts w:ascii="Calibri" w:eastAsia="Times New Roman" w:hAnsi="Calibri" w:cs="Calibri"/>
          <w:i/>
          <w:iCs/>
          <w:color w:val="111111"/>
          <w:bdr w:val="none" w:sz="0" w:space="0" w:color="auto" w:frame="1"/>
        </w:rPr>
        <w:t>54</w:t>
      </w:r>
      <w:r w:rsidRPr="003448E7">
        <w:rPr>
          <w:rFonts w:ascii="Calibri" w:eastAsia="Times New Roman" w:hAnsi="Calibri" w:cs="Calibri"/>
          <w:color w:val="111111"/>
        </w:rPr>
        <w:t>(3), 717–740. </w:t>
      </w:r>
      <w:hyperlink r:id="rId12" w:history="1">
        <w:r w:rsidRPr="003448E7">
          <w:rPr>
            <w:rFonts w:ascii="Calibri" w:eastAsia="Times New Roman" w:hAnsi="Calibri" w:cs="Calibri"/>
            <w:color w:val="0093C2"/>
            <w:u w:val="single"/>
          </w:rPr>
          <w:t>http://doi.org/10.2307/2873228</w:t>
        </w:r>
      </w:hyperlink>
    </w:p>
    <w:p w14:paraId="09555BFF" w14:textId="77777777" w:rsidR="003448E7" w:rsidRPr="003448E7" w:rsidRDefault="003448E7" w:rsidP="003448E7">
      <w:pPr>
        <w:numPr>
          <w:ilvl w:val="0"/>
          <w:numId w:val="1"/>
        </w:numPr>
        <w:shd w:val="clear" w:color="auto" w:fill="F1F1F1"/>
        <w:spacing w:after="0" w:line="733" w:lineRule="atLeast"/>
        <w:ind w:left="1080"/>
        <w:jc w:val="both"/>
        <w:rPr>
          <w:rFonts w:ascii="Calibri" w:eastAsia="Times New Roman" w:hAnsi="Calibri" w:cs="Calibri"/>
          <w:color w:val="111111"/>
        </w:rPr>
      </w:pPr>
      <w:r w:rsidRPr="003448E7">
        <w:rPr>
          <w:rFonts w:ascii="Calibri" w:eastAsia="Times New Roman" w:hAnsi="Calibri" w:cs="Calibri"/>
          <w:color w:val="111111"/>
        </w:rPr>
        <w:t xml:space="preserve">Paulson, </w:t>
      </w:r>
      <w:proofErr w:type="gramStart"/>
      <w:r w:rsidRPr="003448E7">
        <w:rPr>
          <w:rFonts w:ascii="Calibri" w:eastAsia="Times New Roman" w:hAnsi="Calibri" w:cs="Calibri"/>
          <w:color w:val="111111"/>
        </w:rPr>
        <w:t>R..</w:t>
      </w:r>
      <w:proofErr w:type="gramEnd"/>
      <w:r w:rsidRPr="003448E7">
        <w:rPr>
          <w:rFonts w:ascii="Calibri" w:eastAsia="Times New Roman" w:hAnsi="Calibri" w:cs="Calibri"/>
          <w:color w:val="111111"/>
        </w:rPr>
        <w:t xml:space="preserve"> (1996). Putting out the Fire in Her Imperial Majesty’s Apartment: Opposition Politics, Anticlericalism, and </w:t>
      </w:r>
      <w:proofErr w:type="spellStart"/>
      <w:r w:rsidRPr="003448E7">
        <w:rPr>
          <w:rFonts w:ascii="Calibri" w:eastAsia="Times New Roman" w:hAnsi="Calibri" w:cs="Calibri"/>
          <w:color w:val="111111"/>
        </w:rPr>
        <w:t>Aesthetics.</w:t>
      </w:r>
      <w:r w:rsidRPr="003448E7">
        <w:rPr>
          <w:rFonts w:ascii="Calibri" w:eastAsia="Times New Roman" w:hAnsi="Calibri" w:cs="Calibri"/>
          <w:i/>
          <w:iCs/>
          <w:color w:val="111111"/>
          <w:bdr w:val="none" w:sz="0" w:space="0" w:color="auto" w:frame="1"/>
        </w:rPr>
        <w:t>ELH</w:t>
      </w:r>
      <w:proofErr w:type="spellEnd"/>
      <w:r w:rsidRPr="003448E7">
        <w:rPr>
          <w:rFonts w:ascii="Calibri" w:eastAsia="Times New Roman" w:hAnsi="Calibri" w:cs="Calibri"/>
          <w:color w:val="111111"/>
        </w:rPr>
        <w:t>, </w:t>
      </w:r>
      <w:r w:rsidRPr="003448E7">
        <w:rPr>
          <w:rFonts w:ascii="Calibri" w:eastAsia="Times New Roman" w:hAnsi="Calibri" w:cs="Calibri"/>
          <w:i/>
          <w:iCs/>
          <w:color w:val="111111"/>
          <w:bdr w:val="none" w:sz="0" w:space="0" w:color="auto" w:frame="1"/>
        </w:rPr>
        <w:t>63</w:t>
      </w:r>
      <w:r w:rsidRPr="003448E7">
        <w:rPr>
          <w:rFonts w:ascii="Calibri" w:eastAsia="Times New Roman" w:hAnsi="Calibri" w:cs="Calibri"/>
          <w:color w:val="111111"/>
        </w:rPr>
        <w:t>(1), 79–107. Retrieved from </w:t>
      </w:r>
      <w:hyperlink r:id="rId13" w:history="1">
        <w:r w:rsidRPr="003448E7">
          <w:rPr>
            <w:rFonts w:ascii="Calibri" w:eastAsia="Times New Roman" w:hAnsi="Calibri" w:cs="Calibri"/>
            <w:color w:val="0093C2"/>
            <w:u w:val="single"/>
          </w:rPr>
          <w:t>http://www.jstor.org/stable/30030274</w:t>
        </w:r>
      </w:hyperlink>
    </w:p>
    <w:p w14:paraId="2AB6EF86" w14:textId="77777777" w:rsidR="003448E7" w:rsidRPr="003448E7" w:rsidRDefault="003448E7" w:rsidP="003448E7">
      <w:pPr>
        <w:numPr>
          <w:ilvl w:val="0"/>
          <w:numId w:val="1"/>
        </w:numPr>
        <w:shd w:val="clear" w:color="auto" w:fill="F1F1F1"/>
        <w:spacing w:after="120" w:line="733" w:lineRule="atLeast"/>
        <w:ind w:left="1080"/>
        <w:jc w:val="both"/>
        <w:rPr>
          <w:rFonts w:ascii="Calibri" w:eastAsia="Times New Roman" w:hAnsi="Calibri" w:cs="Calibri"/>
          <w:color w:val="111111"/>
        </w:rPr>
      </w:pPr>
      <w:proofErr w:type="spellStart"/>
      <w:r w:rsidRPr="003448E7">
        <w:rPr>
          <w:rFonts w:ascii="Calibri" w:eastAsia="Times New Roman" w:hAnsi="Calibri" w:cs="Calibri"/>
          <w:color w:val="111111"/>
        </w:rPr>
        <w:t>Kristþórsson</w:t>
      </w:r>
      <w:proofErr w:type="spellEnd"/>
      <w:r w:rsidRPr="003448E7">
        <w:rPr>
          <w:rFonts w:ascii="Calibri" w:eastAsia="Times New Roman" w:hAnsi="Calibri" w:cs="Calibri"/>
          <w:color w:val="111111"/>
        </w:rPr>
        <w:t xml:space="preserve">, Elmar </w:t>
      </w:r>
      <w:proofErr w:type="gramStart"/>
      <w:r w:rsidRPr="003448E7">
        <w:rPr>
          <w:rFonts w:ascii="Calibri" w:eastAsia="Times New Roman" w:hAnsi="Calibri" w:cs="Calibri"/>
          <w:color w:val="111111"/>
        </w:rPr>
        <w:t>Freyr .</w:t>
      </w:r>
      <w:proofErr w:type="gramEnd"/>
      <w:r w:rsidRPr="003448E7">
        <w:rPr>
          <w:rFonts w:ascii="Calibri" w:eastAsia="Times New Roman" w:hAnsi="Calibri" w:cs="Calibri"/>
          <w:color w:val="111111"/>
        </w:rPr>
        <w:t xml:space="preserve"> Jonathan Swift and the Politics of Gulliver’s Travels, 2012.</w:t>
      </w:r>
    </w:p>
    <w:p w14:paraId="470FAFC3" w14:textId="77777777" w:rsidR="003448E7" w:rsidRPr="003448E7" w:rsidRDefault="003448E7" w:rsidP="003448E7">
      <w:pPr>
        <w:numPr>
          <w:ilvl w:val="0"/>
          <w:numId w:val="1"/>
        </w:numPr>
        <w:shd w:val="clear" w:color="auto" w:fill="F1F1F1"/>
        <w:spacing w:after="0" w:line="733" w:lineRule="atLeast"/>
        <w:ind w:left="1080"/>
        <w:jc w:val="both"/>
        <w:rPr>
          <w:rFonts w:ascii="Calibri" w:eastAsia="Times New Roman" w:hAnsi="Calibri" w:cs="Calibri"/>
          <w:color w:val="111111"/>
        </w:rPr>
      </w:pPr>
      <w:r w:rsidRPr="003448E7">
        <w:rPr>
          <w:rFonts w:ascii="Calibri" w:eastAsia="Times New Roman" w:hAnsi="Calibri" w:cs="Calibri"/>
          <w:color w:val="111111"/>
        </w:rPr>
        <w:t>Dutta, S. The Ephemeral Pride of a Nation: A Postcolonial Study of Gulliver’s Travels’ (Vancouver, Washington, USA, 2013).</w:t>
      </w:r>
    </w:p>
    <w:p w14:paraId="7078B93B" w14:textId="682414BD" w:rsidR="003448E7" w:rsidRPr="00015B47" w:rsidRDefault="003448E7" w:rsidP="003448E7">
      <w:pPr>
        <w:pStyle w:val="NormalWeb"/>
        <w:shd w:val="clear" w:color="auto" w:fill="F1F1F1"/>
        <w:spacing w:before="0" w:beforeAutospacing="0" w:after="0" w:afterAutospacing="0" w:line="733" w:lineRule="atLeast"/>
        <w:jc w:val="both"/>
        <w:rPr>
          <w:rFonts w:ascii="Calibri" w:hAnsi="Calibri" w:cs="Calibri"/>
          <w:color w:val="111111"/>
          <w:sz w:val="22"/>
          <w:szCs w:val="22"/>
        </w:rPr>
      </w:pPr>
    </w:p>
    <w:p w14:paraId="0DBF0AC4" w14:textId="77777777" w:rsidR="003448E7" w:rsidRPr="00015B47" w:rsidRDefault="003448E7">
      <w:pPr>
        <w:rPr>
          <w:rFonts w:ascii="Calibri" w:hAnsi="Calibri" w:cs="Calibri"/>
        </w:rPr>
      </w:pPr>
    </w:p>
    <w:sectPr w:rsidR="003448E7" w:rsidRPr="00015B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80D2" w14:textId="77777777" w:rsidR="001D2F2B" w:rsidRDefault="001D2F2B" w:rsidP="00015B47">
      <w:pPr>
        <w:spacing w:after="0" w:line="240" w:lineRule="auto"/>
      </w:pPr>
      <w:r>
        <w:separator/>
      </w:r>
    </w:p>
  </w:endnote>
  <w:endnote w:type="continuationSeparator" w:id="0">
    <w:p w14:paraId="62F25529" w14:textId="77777777" w:rsidR="001D2F2B" w:rsidRDefault="001D2F2B" w:rsidP="00015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337EA" w14:textId="77777777" w:rsidR="001D2F2B" w:rsidRDefault="001D2F2B" w:rsidP="00015B47">
      <w:pPr>
        <w:spacing w:after="0" w:line="240" w:lineRule="auto"/>
      </w:pPr>
      <w:r>
        <w:separator/>
      </w:r>
    </w:p>
  </w:footnote>
  <w:footnote w:type="continuationSeparator" w:id="0">
    <w:p w14:paraId="125F71B9" w14:textId="77777777" w:rsidR="001D2F2B" w:rsidRDefault="001D2F2B" w:rsidP="00015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204AC"/>
    <w:multiLevelType w:val="multilevel"/>
    <w:tmpl w:val="B65A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E7"/>
    <w:rsid w:val="00015B47"/>
    <w:rsid w:val="001D2F2B"/>
    <w:rsid w:val="003448E7"/>
    <w:rsid w:val="00D019C5"/>
    <w:rsid w:val="00F2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BD886"/>
  <w15:chartTrackingRefBased/>
  <w15:docId w15:val="{F6DBBD2B-B99C-4395-9357-5590A952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448E7"/>
    <w:rPr>
      <w:i/>
      <w:iCs/>
    </w:rPr>
  </w:style>
  <w:style w:type="paragraph" w:styleId="NormalWeb">
    <w:name w:val="Normal (Web)"/>
    <w:basedOn w:val="Normal"/>
    <w:uiPriority w:val="99"/>
    <w:semiHidden/>
    <w:unhideWhenUsed/>
    <w:rsid w:val="003448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48E7"/>
    <w:rPr>
      <w:color w:val="0000FF"/>
      <w:u w:val="single"/>
    </w:rPr>
  </w:style>
  <w:style w:type="table" w:styleId="GridTable1Light-Accent5">
    <w:name w:val="Grid Table 1 Light Accent 5"/>
    <w:basedOn w:val="TableNormal"/>
    <w:uiPriority w:val="46"/>
    <w:rsid w:val="00D019C5"/>
    <w:pPr>
      <w:spacing w:after="0" w:line="240" w:lineRule="auto"/>
    </w:pPr>
    <w:rPr>
      <w:rFonts w:eastAsiaTheme="minorEastAsia"/>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436264">
      <w:bodyDiv w:val="1"/>
      <w:marLeft w:val="0"/>
      <w:marRight w:val="0"/>
      <w:marTop w:val="0"/>
      <w:marBottom w:val="0"/>
      <w:divBdr>
        <w:top w:val="none" w:sz="0" w:space="0" w:color="auto"/>
        <w:left w:val="none" w:sz="0" w:space="0" w:color="auto"/>
        <w:bottom w:val="none" w:sz="0" w:space="0" w:color="auto"/>
        <w:right w:val="none" w:sz="0" w:space="0" w:color="auto"/>
      </w:divBdr>
    </w:div>
    <w:div w:id="621696239">
      <w:bodyDiv w:val="1"/>
      <w:marLeft w:val="0"/>
      <w:marRight w:val="0"/>
      <w:marTop w:val="0"/>
      <w:marBottom w:val="0"/>
      <w:divBdr>
        <w:top w:val="none" w:sz="0" w:space="0" w:color="auto"/>
        <w:left w:val="none" w:sz="0" w:space="0" w:color="auto"/>
        <w:bottom w:val="none" w:sz="0" w:space="0" w:color="auto"/>
        <w:right w:val="none" w:sz="0" w:space="0" w:color="auto"/>
      </w:divBdr>
    </w:div>
    <w:div w:id="908658610">
      <w:bodyDiv w:val="1"/>
      <w:marLeft w:val="0"/>
      <w:marRight w:val="0"/>
      <w:marTop w:val="0"/>
      <w:marBottom w:val="0"/>
      <w:divBdr>
        <w:top w:val="none" w:sz="0" w:space="0" w:color="auto"/>
        <w:left w:val="none" w:sz="0" w:space="0" w:color="auto"/>
        <w:bottom w:val="none" w:sz="0" w:space="0" w:color="auto"/>
        <w:right w:val="none" w:sz="0" w:space="0" w:color="auto"/>
      </w:divBdr>
    </w:div>
    <w:div w:id="1147353895">
      <w:bodyDiv w:val="1"/>
      <w:marLeft w:val="0"/>
      <w:marRight w:val="0"/>
      <w:marTop w:val="0"/>
      <w:marBottom w:val="0"/>
      <w:divBdr>
        <w:top w:val="none" w:sz="0" w:space="0" w:color="auto"/>
        <w:left w:val="none" w:sz="0" w:space="0" w:color="auto"/>
        <w:bottom w:val="none" w:sz="0" w:space="0" w:color="auto"/>
        <w:right w:val="none" w:sz="0" w:space="0" w:color="auto"/>
      </w:divBdr>
      <w:divsChild>
        <w:div w:id="1907691328">
          <w:marLeft w:val="0"/>
          <w:marRight w:val="283"/>
          <w:marTop w:val="90"/>
          <w:marBottom w:val="600"/>
          <w:divBdr>
            <w:top w:val="none" w:sz="0" w:space="0" w:color="auto"/>
            <w:left w:val="none" w:sz="0" w:space="0" w:color="auto"/>
            <w:bottom w:val="none" w:sz="0" w:space="0" w:color="auto"/>
            <w:right w:val="none" w:sz="0" w:space="0" w:color="auto"/>
          </w:divBdr>
        </w:div>
        <w:div w:id="1906144790">
          <w:marLeft w:val="0"/>
          <w:marRight w:val="0"/>
          <w:marTop w:val="0"/>
          <w:marBottom w:val="0"/>
          <w:divBdr>
            <w:top w:val="none" w:sz="0" w:space="0" w:color="auto"/>
            <w:left w:val="none" w:sz="0" w:space="0" w:color="auto"/>
            <w:bottom w:val="none" w:sz="0" w:space="0" w:color="auto"/>
            <w:right w:val="none" w:sz="0" w:space="0" w:color="auto"/>
          </w:divBdr>
          <w:divsChild>
            <w:div w:id="1688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9495">
      <w:bodyDiv w:val="1"/>
      <w:marLeft w:val="0"/>
      <w:marRight w:val="0"/>
      <w:marTop w:val="0"/>
      <w:marBottom w:val="0"/>
      <w:divBdr>
        <w:top w:val="none" w:sz="0" w:space="0" w:color="auto"/>
        <w:left w:val="none" w:sz="0" w:space="0" w:color="auto"/>
        <w:bottom w:val="none" w:sz="0" w:space="0" w:color="auto"/>
        <w:right w:val="none" w:sz="0" w:space="0" w:color="auto"/>
      </w:divBdr>
      <w:divsChild>
        <w:div w:id="1840149433">
          <w:marLeft w:val="0"/>
          <w:marRight w:val="0"/>
          <w:marTop w:val="0"/>
          <w:marBottom w:val="0"/>
          <w:divBdr>
            <w:top w:val="none" w:sz="0" w:space="0" w:color="auto"/>
            <w:left w:val="none" w:sz="0" w:space="0" w:color="auto"/>
            <w:bottom w:val="none" w:sz="0" w:space="0" w:color="auto"/>
            <w:right w:val="none" w:sz="0" w:space="0" w:color="auto"/>
          </w:divBdr>
          <w:divsChild>
            <w:div w:id="422729311">
              <w:marLeft w:val="0"/>
              <w:marRight w:val="0"/>
              <w:marTop w:val="0"/>
              <w:marBottom w:val="0"/>
              <w:divBdr>
                <w:top w:val="none" w:sz="0" w:space="0" w:color="auto"/>
                <w:left w:val="none" w:sz="0" w:space="0" w:color="auto"/>
                <w:bottom w:val="none" w:sz="0" w:space="0" w:color="auto"/>
                <w:right w:val="none" w:sz="0" w:space="0" w:color="auto"/>
              </w:divBdr>
              <w:divsChild>
                <w:div w:id="1392727274">
                  <w:marLeft w:val="0"/>
                  <w:marRight w:val="0"/>
                  <w:marTop w:val="0"/>
                  <w:marBottom w:val="0"/>
                  <w:divBdr>
                    <w:top w:val="none" w:sz="0" w:space="0" w:color="auto"/>
                    <w:left w:val="none" w:sz="0" w:space="0" w:color="auto"/>
                    <w:bottom w:val="none" w:sz="0" w:space="0" w:color="auto"/>
                    <w:right w:val="none" w:sz="0" w:space="0" w:color="auto"/>
                  </w:divBdr>
                  <w:divsChild>
                    <w:div w:id="1499927605">
                      <w:marLeft w:val="0"/>
                      <w:marRight w:val="0"/>
                      <w:marTop w:val="240"/>
                      <w:marBottom w:val="0"/>
                      <w:divBdr>
                        <w:top w:val="none" w:sz="0" w:space="0" w:color="auto"/>
                        <w:left w:val="none" w:sz="0" w:space="0" w:color="auto"/>
                        <w:bottom w:val="none" w:sz="0" w:space="0" w:color="auto"/>
                        <w:right w:val="none" w:sz="0" w:space="0" w:color="auto"/>
                      </w:divBdr>
                      <w:divsChild>
                        <w:div w:id="1907495258">
                          <w:marLeft w:val="0"/>
                          <w:marRight w:val="0"/>
                          <w:marTop w:val="240"/>
                          <w:marBottom w:val="0"/>
                          <w:divBdr>
                            <w:top w:val="none" w:sz="0" w:space="0" w:color="auto"/>
                            <w:left w:val="none" w:sz="0" w:space="0" w:color="auto"/>
                            <w:bottom w:val="none" w:sz="0" w:space="0" w:color="auto"/>
                            <w:right w:val="none" w:sz="0" w:space="0" w:color="auto"/>
                          </w:divBdr>
                          <w:divsChild>
                            <w:div w:id="1002705874">
                              <w:marLeft w:val="0"/>
                              <w:marRight w:val="0"/>
                              <w:marTop w:val="0"/>
                              <w:marBottom w:val="240"/>
                              <w:divBdr>
                                <w:top w:val="none" w:sz="0" w:space="0" w:color="auto"/>
                                <w:left w:val="none" w:sz="0" w:space="0" w:color="auto"/>
                                <w:bottom w:val="none" w:sz="0" w:space="0" w:color="auto"/>
                                <w:right w:val="none" w:sz="0" w:space="0" w:color="auto"/>
                              </w:divBdr>
                              <w:divsChild>
                                <w:div w:id="17445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16406">
                          <w:marLeft w:val="0"/>
                          <w:marRight w:val="0"/>
                          <w:marTop w:val="0"/>
                          <w:marBottom w:val="0"/>
                          <w:divBdr>
                            <w:top w:val="none" w:sz="0" w:space="0" w:color="auto"/>
                            <w:left w:val="none" w:sz="0" w:space="0" w:color="auto"/>
                            <w:bottom w:val="none" w:sz="0" w:space="0" w:color="auto"/>
                            <w:right w:val="none" w:sz="0" w:space="0" w:color="auto"/>
                          </w:divBdr>
                          <w:divsChild>
                            <w:div w:id="1080904401">
                              <w:marLeft w:val="0"/>
                              <w:marRight w:val="0"/>
                              <w:marTop w:val="0"/>
                              <w:marBottom w:val="0"/>
                              <w:divBdr>
                                <w:top w:val="none" w:sz="0" w:space="0" w:color="auto"/>
                                <w:left w:val="none" w:sz="0" w:space="0" w:color="auto"/>
                                <w:bottom w:val="none" w:sz="0" w:space="0" w:color="auto"/>
                                <w:right w:val="none" w:sz="0" w:space="0" w:color="auto"/>
                              </w:divBdr>
                            </w:div>
                          </w:divsChild>
                        </w:div>
                        <w:div w:id="341473711">
                          <w:marLeft w:val="0"/>
                          <w:marRight w:val="0"/>
                          <w:marTop w:val="240"/>
                          <w:marBottom w:val="240"/>
                          <w:divBdr>
                            <w:top w:val="none" w:sz="0" w:space="0" w:color="auto"/>
                            <w:left w:val="none" w:sz="0" w:space="0" w:color="auto"/>
                            <w:bottom w:val="none" w:sz="0" w:space="0" w:color="auto"/>
                            <w:right w:val="none" w:sz="0" w:space="0" w:color="auto"/>
                          </w:divBdr>
                          <w:divsChild>
                            <w:div w:id="1293950071">
                              <w:marLeft w:val="0"/>
                              <w:marRight w:val="-300"/>
                              <w:marTop w:val="0"/>
                              <w:marBottom w:val="0"/>
                              <w:divBdr>
                                <w:top w:val="none" w:sz="0" w:space="0" w:color="auto"/>
                                <w:left w:val="none" w:sz="0" w:space="0" w:color="auto"/>
                                <w:bottom w:val="none" w:sz="0" w:space="0" w:color="auto"/>
                                <w:right w:val="none" w:sz="0" w:space="0" w:color="auto"/>
                              </w:divBdr>
                              <w:divsChild>
                                <w:div w:id="829910566">
                                  <w:marLeft w:val="0"/>
                                  <w:marRight w:val="0"/>
                                  <w:marTop w:val="0"/>
                                  <w:marBottom w:val="240"/>
                                  <w:divBdr>
                                    <w:top w:val="none" w:sz="0" w:space="0" w:color="auto"/>
                                    <w:left w:val="none" w:sz="0" w:space="0" w:color="auto"/>
                                    <w:bottom w:val="none" w:sz="0" w:space="0" w:color="auto"/>
                                    <w:right w:val="none" w:sz="0" w:space="0" w:color="auto"/>
                                  </w:divBdr>
                                </w:div>
                                <w:div w:id="1396732710">
                                  <w:marLeft w:val="0"/>
                                  <w:marRight w:val="0"/>
                                  <w:marTop w:val="0"/>
                                  <w:marBottom w:val="240"/>
                                  <w:divBdr>
                                    <w:top w:val="none" w:sz="0" w:space="0" w:color="auto"/>
                                    <w:left w:val="none" w:sz="0" w:space="0" w:color="auto"/>
                                    <w:bottom w:val="none" w:sz="0" w:space="0" w:color="auto"/>
                                    <w:right w:val="none" w:sz="0" w:space="0" w:color="auto"/>
                                  </w:divBdr>
                                </w:div>
                                <w:div w:id="380179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09122344">
                  <w:marLeft w:val="0"/>
                  <w:marRight w:val="0"/>
                  <w:marTop w:val="525"/>
                  <w:marBottom w:val="0"/>
                  <w:divBdr>
                    <w:top w:val="none" w:sz="0" w:space="0" w:color="auto"/>
                    <w:left w:val="none" w:sz="0" w:space="0" w:color="auto"/>
                    <w:bottom w:val="none" w:sz="0" w:space="0" w:color="auto"/>
                    <w:right w:val="none" w:sz="0" w:space="0" w:color="auto"/>
                  </w:divBdr>
                </w:div>
                <w:div w:id="698513197">
                  <w:marLeft w:val="0"/>
                  <w:marRight w:val="0"/>
                  <w:marTop w:val="360"/>
                  <w:marBottom w:val="0"/>
                  <w:divBdr>
                    <w:top w:val="none" w:sz="0" w:space="0" w:color="auto"/>
                    <w:left w:val="none" w:sz="0" w:space="0" w:color="auto"/>
                    <w:bottom w:val="none" w:sz="0" w:space="0" w:color="auto"/>
                    <w:right w:val="none" w:sz="0" w:space="0" w:color="auto"/>
                  </w:divBdr>
                  <w:divsChild>
                    <w:div w:id="1084956061">
                      <w:marLeft w:val="0"/>
                      <w:marRight w:val="0"/>
                      <w:marTop w:val="0"/>
                      <w:marBottom w:val="0"/>
                      <w:divBdr>
                        <w:top w:val="none" w:sz="0" w:space="0" w:color="auto"/>
                        <w:left w:val="none" w:sz="0" w:space="0" w:color="auto"/>
                        <w:bottom w:val="none" w:sz="0" w:space="0" w:color="auto"/>
                        <w:right w:val="none" w:sz="0" w:space="0" w:color="auto"/>
                      </w:divBdr>
                    </w:div>
                    <w:div w:id="3335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732">
              <w:marLeft w:val="0"/>
              <w:marRight w:val="0"/>
              <w:marTop w:val="0"/>
              <w:marBottom w:val="0"/>
              <w:divBdr>
                <w:top w:val="none" w:sz="0" w:space="0" w:color="auto"/>
                <w:left w:val="none" w:sz="0" w:space="0" w:color="auto"/>
                <w:bottom w:val="none" w:sz="0" w:space="0" w:color="auto"/>
                <w:right w:val="none" w:sz="0" w:space="0" w:color="auto"/>
              </w:divBdr>
              <w:divsChild>
                <w:div w:id="625310971">
                  <w:marLeft w:val="0"/>
                  <w:marRight w:val="0"/>
                  <w:marTop w:val="0"/>
                  <w:marBottom w:val="0"/>
                  <w:divBdr>
                    <w:top w:val="none" w:sz="0" w:space="0" w:color="auto"/>
                    <w:left w:val="none" w:sz="0" w:space="0" w:color="auto"/>
                    <w:bottom w:val="none" w:sz="0" w:space="0" w:color="auto"/>
                    <w:right w:val="none" w:sz="0" w:space="0" w:color="auto"/>
                  </w:divBdr>
                </w:div>
              </w:divsChild>
            </w:div>
            <w:div w:id="897594053">
              <w:marLeft w:val="0"/>
              <w:marRight w:val="0"/>
              <w:marTop w:val="0"/>
              <w:marBottom w:val="0"/>
              <w:divBdr>
                <w:top w:val="none" w:sz="0" w:space="0" w:color="auto"/>
                <w:left w:val="none" w:sz="0" w:space="0" w:color="auto"/>
                <w:bottom w:val="none" w:sz="0" w:space="0" w:color="auto"/>
                <w:right w:val="none" w:sz="0" w:space="0" w:color="auto"/>
              </w:divBdr>
              <w:divsChild>
                <w:div w:id="1316180245">
                  <w:marLeft w:val="0"/>
                  <w:marRight w:val="0"/>
                  <w:marTop w:val="0"/>
                  <w:marBottom w:val="225"/>
                  <w:divBdr>
                    <w:top w:val="none" w:sz="0" w:space="0" w:color="auto"/>
                    <w:left w:val="none" w:sz="0" w:space="0" w:color="auto"/>
                    <w:bottom w:val="none" w:sz="0" w:space="0" w:color="auto"/>
                    <w:right w:val="none" w:sz="0" w:space="0" w:color="auto"/>
                  </w:divBdr>
                  <w:divsChild>
                    <w:div w:id="1130974689">
                      <w:marLeft w:val="0"/>
                      <w:marRight w:val="0"/>
                      <w:marTop w:val="0"/>
                      <w:marBottom w:val="0"/>
                      <w:divBdr>
                        <w:top w:val="none" w:sz="0" w:space="0" w:color="auto"/>
                        <w:left w:val="none" w:sz="0" w:space="0" w:color="auto"/>
                        <w:bottom w:val="none" w:sz="0" w:space="0" w:color="auto"/>
                        <w:right w:val="none" w:sz="0" w:space="0" w:color="auto"/>
                      </w:divBdr>
                      <w:divsChild>
                        <w:div w:id="17142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2342">
              <w:marLeft w:val="0"/>
              <w:marRight w:val="0"/>
              <w:marTop w:val="0"/>
              <w:marBottom w:val="0"/>
              <w:divBdr>
                <w:top w:val="none" w:sz="0" w:space="0" w:color="auto"/>
                <w:left w:val="none" w:sz="0" w:space="0" w:color="auto"/>
                <w:bottom w:val="none" w:sz="0" w:space="0" w:color="auto"/>
                <w:right w:val="none" w:sz="0" w:space="0" w:color="auto"/>
              </w:divBdr>
              <w:divsChild>
                <w:div w:id="520708803">
                  <w:marLeft w:val="0"/>
                  <w:marRight w:val="0"/>
                  <w:marTop w:val="0"/>
                  <w:marBottom w:val="0"/>
                  <w:divBdr>
                    <w:top w:val="none" w:sz="0" w:space="0" w:color="auto"/>
                    <w:left w:val="none" w:sz="0" w:space="0" w:color="auto"/>
                    <w:bottom w:val="none" w:sz="0" w:space="0" w:color="auto"/>
                    <w:right w:val="none" w:sz="0" w:space="0" w:color="auto"/>
                  </w:divBdr>
                </w:div>
                <w:div w:id="1913345960">
                  <w:marLeft w:val="0"/>
                  <w:marRight w:val="0"/>
                  <w:marTop w:val="0"/>
                  <w:marBottom w:val="0"/>
                  <w:divBdr>
                    <w:top w:val="none" w:sz="0" w:space="0" w:color="auto"/>
                    <w:left w:val="none" w:sz="0" w:space="0" w:color="auto"/>
                    <w:bottom w:val="none" w:sz="0" w:space="0" w:color="auto"/>
                    <w:right w:val="none" w:sz="0" w:space="0" w:color="auto"/>
                  </w:divBdr>
                  <w:divsChild>
                    <w:div w:id="353961100">
                      <w:marLeft w:val="0"/>
                      <w:marRight w:val="0"/>
                      <w:marTop w:val="0"/>
                      <w:marBottom w:val="0"/>
                      <w:divBdr>
                        <w:top w:val="none" w:sz="0" w:space="0" w:color="auto"/>
                        <w:left w:val="none" w:sz="0" w:space="0" w:color="auto"/>
                        <w:bottom w:val="none" w:sz="0" w:space="0" w:color="auto"/>
                        <w:right w:val="none" w:sz="0" w:space="0" w:color="auto"/>
                      </w:divBdr>
                      <w:divsChild>
                        <w:div w:id="18267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6153">
                  <w:marLeft w:val="0"/>
                  <w:marRight w:val="0"/>
                  <w:marTop w:val="0"/>
                  <w:marBottom w:val="0"/>
                  <w:divBdr>
                    <w:top w:val="none" w:sz="0" w:space="0" w:color="auto"/>
                    <w:left w:val="none" w:sz="0" w:space="0" w:color="auto"/>
                    <w:bottom w:val="none" w:sz="0" w:space="0" w:color="auto"/>
                    <w:right w:val="none" w:sz="0" w:space="0" w:color="auto"/>
                  </w:divBdr>
                </w:div>
                <w:div w:id="16525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3907">
          <w:marLeft w:val="0"/>
          <w:marRight w:val="0"/>
          <w:marTop w:val="0"/>
          <w:marBottom w:val="0"/>
          <w:divBdr>
            <w:top w:val="none" w:sz="0" w:space="0" w:color="auto"/>
            <w:left w:val="none" w:sz="0" w:space="0" w:color="auto"/>
            <w:bottom w:val="none" w:sz="0" w:space="0" w:color="auto"/>
            <w:right w:val="none" w:sz="0" w:space="0" w:color="auto"/>
          </w:divBdr>
        </w:div>
        <w:div w:id="1732845064">
          <w:marLeft w:val="0"/>
          <w:marRight w:val="0"/>
          <w:marTop w:val="0"/>
          <w:marBottom w:val="0"/>
          <w:divBdr>
            <w:top w:val="single" w:sz="6" w:space="0" w:color="C8D7E1"/>
            <w:left w:val="single" w:sz="6" w:space="0" w:color="C8D7E1"/>
            <w:bottom w:val="single" w:sz="6" w:space="0" w:color="C8D7E1"/>
            <w:right w:val="single" w:sz="6" w:space="0" w:color="C8D7E1"/>
          </w:divBdr>
        </w:div>
        <w:div w:id="2092238163">
          <w:marLeft w:val="0"/>
          <w:marRight w:val="0"/>
          <w:marTop w:val="0"/>
          <w:marBottom w:val="0"/>
          <w:divBdr>
            <w:top w:val="none" w:sz="0" w:space="0" w:color="auto"/>
            <w:left w:val="none" w:sz="0" w:space="0" w:color="auto"/>
            <w:bottom w:val="none" w:sz="0" w:space="0" w:color="auto"/>
            <w:right w:val="none" w:sz="0" w:space="0" w:color="auto"/>
          </w:divBdr>
          <w:divsChild>
            <w:div w:id="49283494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sChild>
    </w:div>
    <w:div w:id="1638299046">
      <w:bodyDiv w:val="1"/>
      <w:marLeft w:val="0"/>
      <w:marRight w:val="0"/>
      <w:marTop w:val="0"/>
      <w:marBottom w:val="0"/>
      <w:divBdr>
        <w:top w:val="none" w:sz="0" w:space="0" w:color="auto"/>
        <w:left w:val="none" w:sz="0" w:space="0" w:color="auto"/>
        <w:bottom w:val="none" w:sz="0" w:space="0" w:color="auto"/>
        <w:right w:val="none" w:sz="0" w:space="0" w:color="auto"/>
      </w:divBdr>
    </w:div>
    <w:div w:id="212896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torianweb.org/history/Tory.html" TargetMode="External"/><Relationship Id="rId13" Type="http://schemas.openxmlformats.org/officeDocument/2006/relationships/hyperlink" Target="http://www.jstor.org/stable/3003027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oi.org/10.2307/28732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org/10.2307/287165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i.org/10.2307/3507260" TargetMode="External"/><Relationship Id="rId4" Type="http://schemas.openxmlformats.org/officeDocument/2006/relationships/webSettings" Target="webSettings.xml"/><Relationship Id="rId9" Type="http://schemas.openxmlformats.org/officeDocument/2006/relationships/hyperlink" Target="http://www.jstor.org/stable/43683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 Abrar</dc:creator>
  <cp:keywords/>
  <dc:description/>
  <cp:lastModifiedBy>Farhan, Abrar</cp:lastModifiedBy>
  <cp:revision>2</cp:revision>
  <dcterms:created xsi:type="dcterms:W3CDTF">2023-04-20T08:33:00Z</dcterms:created>
  <dcterms:modified xsi:type="dcterms:W3CDTF">2023-04-20T11:07:00Z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2023-04-20T08:33:38Z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c084eedd-f7c1-4396-81d3-9f6e1eef5b2b</vt:lpwstr>
  </property>
  <property fmtid="{D5CDD505-2E9C-101B-9397-08002B2CF9AE}" pid="8" name="MSIP_Label_ea60d57e-af5b-4752-ac57-3e4f28ca11dc_ContentBits">
    <vt:lpwstr>0</vt:lpwstr>
  </property>
  <property fmtid="{D5CDD505-2E9C-101B-9397-08002B2CF9AE}" pid="9" name="GrammarlyDocumentId">
    <vt:lpwstr>1607d99e-7f4f-4b9d-abcb-e193b2e43332</vt:lpwstr>
  </property>
</Properties>
</file>